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D42" w:rsidRDefault="007F62A0" w:rsidP="00A72286">
      <w:pPr>
        <w:jc w:val="center"/>
        <w:rPr>
          <w:b/>
          <w:sz w:val="28"/>
        </w:rPr>
      </w:pPr>
      <w:r>
        <w:rPr>
          <w:b/>
          <w:sz w:val="28"/>
        </w:rPr>
        <w:t>No</w:t>
      </w:r>
      <w:r w:rsidR="00653D21">
        <w:rPr>
          <w:b/>
          <w:sz w:val="28"/>
        </w:rPr>
        <w:t>t</w:t>
      </w:r>
      <w:bookmarkStart w:id="0" w:name="_GoBack"/>
      <w:bookmarkEnd w:id="0"/>
      <w:r>
        <w:rPr>
          <w:b/>
          <w:sz w:val="28"/>
        </w:rPr>
        <w:t xml:space="preserve"> F</w:t>
      </w:r>
      <w:r w:rsidR="00A72286">
        <w:rPr>
          <w:b/>
          <w:sz w:val="28"/>
        </w:rPr>
        <w:t xml:space="preserve">or Play, Keep Them Away (Greater Glasgow &amp; Clyde) </w:t>
      </w:r>
      <w:r w:rsidR="000F6D42">
        <w:rPr>
          <w:b/>
          <w:sz w:val="28"/>
        </w:rPr>
        <w:t xml:space="preserve">Practice Exemplar </w:t>
      </w:r>
    </w:p>
    <w:p w:rsidR="000F6D42" w:rsidRDefault="000F6D42" w:rsidP="00ED5A54">
      <w:pPr>
        <w:ind w:left="-567"/>
      </w:pPr>
      <w:r>
        <w:t xml:space="preserve"> </w:t>
      </w:r>
    </w:p>
    <w:tbl>
      <w:tblPr>
        <w:tblStyle w:val="TableGrid"/>
        <w:tblW w:w="11057" w:type="dxa"/>
        <w:tblInd w:w="-572" w:type="dxa"/>
        <w:tblLook w:val="04A0" w:firstRow="1" w:lastRow="0" w:firstColumn="1" w:lastColumn="0" w:noHBand="0" w:noVBand="1"/>
      </w:tblPr>
      <w:tblGrid>
        <w:gridCol w:w="11057"/>
      </w:tblGrid>
      <w:tr w:rsidR="000F6D42" w:rsidRPr="007B6E81" w:rsidTr="002F3AAF">
        <w:tc>
          <w:tcPr>
            <w:tcW w:w="11057" w:type="dxa"/>
            <w:shd w:val="clear" w:color="auto" w:fill="E7E6E6" w:themeFill="background2"/>
          </w:tcPr>
          <w:p w:rsidR="000F6D42" w:rsidRPr="007B6E81" w:rsidRDefault="000F6D42" w:rsidP="000231AE">
            <w:pPr>
              <w:rPr>
                <w:b/>
              </w:rPr>
            </w:pPr>
            <w:r w:rsidRPr="007B6E81">
              <w:rPr>
                <w:b/>
                <w:sz w:val="28"/>
              </w:rPr>
              <w:t>Name</w:t>
            </w:r>
            <w:r>
              <w:rPr>
                <w:b/>
                <w:sz w:val="28"/>
              </w:rPr>
              <w:t xml:space="preserve"> and Timescales</w:t>
            </w:r>
          </w:p>
        </w:tc>
      </w:tr>
      <w:tr w:rsidR="000F6D42" w:rsidTr="00A72286">
        <w:trPr>
          <w:trHeight w:val="582"/>
        </w:trPr>
        <w:tc>
          <w:tcPr>
            <w:tcW w:w="11057" w:type="dxa"/>
          </w:tcPr>
          <w:p w:rsidR="00C358FB" w:rsidRPr="00AE6B79" w:rsidRDefault="00C0415A" w:rsidP="003F4AFD">
            <w:pPr>
              <w:pStyle w:val="ListParagraph"/>
              <w:ind w:left="0"/>
            </w:pPr>
            <w:r>
              <w:t>Not F</w:t>
            </w:r>
            <w:r w:rsidR="00C358FB" w:rsidRPr="0038738A">
              <w:t xml:space="preserve">or </w:t>
            </w:r>
            <w:r w:rsidR="00A72286">
              <w:t>P</w:t>
            </w:r>
            <w:r w:rsidR="00C358FB" w:rsidRPr="0038738A">
              <w:t xml:space="preserve">lay, </w:t>
            </w:r>
            <w:r w:rsidR="00A72286">
              <w:t>Keep T</w:t>
            </w:r>
            <w:r w:rsidR="00C358FB" w:rsidRPr="0038738A">
              <w:t>hem away</w:t>
            </w:r>
            <w:r w:rsidR="00184089" w:rsidRPr="0038738A">
              <w:t xml:space="preserve"> launched in NHS Greater Glasgow &amp; Clyde Health Board</w:t>
            </w:r>
            <w:r w:rsidR="000231AE" w:rsidRPr="0038738A">
              <w:t xml:space="preserve"> (NHSGGC)</w:t>
            </w:r>
            <w:r w:rsidR="00184089" w:rsidRPr="0038738A">
              <w:t xml:space="preserve"> area in July 2</w:t>
            </w:r>
            <w:r w:rsidR="000231AE" w:rsidRPr="0038738A">
              <w:t xml:space="preserve">013. The programme continues across NHSGGC. </w:t>
            </w:r>
          </w:p>
        </w:tc>
      </w:tr>
      <w:tr w:rsidR="000F6D42" w:rsidTr="002F3AAF">
        <w:tc>
          <w:tcPr>
            <w:tcW w:w="11057" w:type="dxa"/>
            <w:shd w:val="clear" w:color="auto" w:fill="E7E6E6" w:themeFill="background2"/>
          </w:tcPr>
          <w:p w:rsidR="000F6D42" w:rsidRDefault="000F6D42" w:rsidP="000231AE">
            <w:pPr>
              <w:rPr>
                <w:b/>
                <w:sz w:val="28"/>
              </w:rPr>
            </w:pPr>
            <w:r w:rsidRPr="007B6E81">
              <w:rPr>
                <w:b/>
                <w:sz w:val="28"/>
              </w:rPr>
              <w:t xml:space="preserve">Summary </w:t>
            </w:r>
          </w:p>
        </w:tc>
      </w:tr>
      <w:tr w:rsidR="000F6D42" w:rsidTr="002F3AAF">
        <w:trPr>
          <w:trHeight w:val="1067"/>
        </w:trPr>
        <w:tc>
          <w:tcPr>
            <w:tcW w:w="11057" w:type="dxa"/>
          </w:tcPr>
          <w:p w:rsidR="000231AE" w:rsidRDefault="000231AE" w:rsidP="000231AE">
            <w:r w:rsidRPr="0038738A">
              <w:t xml:space="preserve">NHSGGC Health Improvement, Public Health </w:t>
            </w:r>
            <w:r w:rsidR="00A72286">
              <w:t>leads on</w:t>
            </w:r>
            <w:r w:rsidRPr="0038738A">
              <w:t xml:space="preserve"> the programme and works closely with RoSPA, The Royal Hospital for Children in Glasgow, Health Visiting Teams, Health Improvement Teams in HSCP’s and with families of young children.</w:t>
            </w:r>
          </w:p>
          <w:p w:rsidR="0038738A" w:rsidRPr="0038738A" w:rsidRDefault="0038738A" w:rsidP="000231AE"/>
          <w:p w:rsidR="000F6D42" w:rsidRPr="008D5BE9" w:rsidRDefault="00A72286" w:rsidP="008D5BE9">
            <w:pPr>
              <w:rPr>
                <w:i/>
                <w:szCs w:val="24"/>
              </w:rPr>
            </w:pPr>
            <w:r>
              <w:rPr>
                <w:szCs w:val="24"/>
              </w:rPr>
              <w:t>The initiative</w:t>
            </w:r>
            <w:r w:rsidR="005F0009" w:rsidRPr="00CA6D65">
              <w:rPr>
                <w:szCs w:val="24"/>
              </w:rPr>
              <w:t xml:space="preserve"> aims to pr</w:t>
            </w:r>
            <w:r w:rsidR="0038738A" w:rsidRPr="00CA6D65">
              <w:rPr>
                <w:szCs w:val="24"/>
              </w:rPr>
              <w:t>ovide every parent/carer in NHS</w:t>
            </w:r>
            <w:r w:rsidR="005F0009" w:rsidRPr="00CA6D65">
              <w:rPr>
                <w:szCs w:val="24"/>
              </w:rPr>
              <w:t xml:space="preserve">GGC, </w:t>
            </w:r>
            <w:r>
              <w:rPr>
                <w:szCs w:val="24"/>
              </w:rPr>
              <w:t>with</w:t>
            </w:r>
            <w:r w:rsidR="005F0009" w:rsidRPr="00CA6D65">
              <w:rPr>
                <w:szCs w:val="24"/>
              </w:rPr>
              <w:t xml:space="preserve"> baby at</w:t>
            </w:r>
            <w:r w:rsidR="0038738A" w:rsidRPr="00CA6D65">
              <w:rPr>
                <w:szCs w:val="24"/>
              </w:rPr>
              <w:t xml:space="preserve"> approximately</w:t>
            </w:r>
            <w:r w:rsidR="005F0009" w:rsidRPr="00CA6D65">
              <w:rPr>
                <w:szCs w:val="24"/>
              </w:rPr>
              <w:t xml:space="preserve"> 12–16 weeks of age, with a small resource pack and information during a brief discussion about keeping children sa</w:t>
            </w:r>
            <w:r w:rsidR="0038738A" w:rsidRPr="00CA6D65">
              <w:rPr>
                <w:szCs w:val="24"/>
              </w:rPr>
              <w:t>fe</w:t>
            </w:r>
            <w:r w:rsidR="008D5BE9">
              <w:rPr>
                <w:szCs w:val="24"/>
              </w:rPr>
              <w:t xml:space="preserve"> and the risks of poisoning </w:t>
            </w:r>
            <w:r w:rsidR="0038738A" w:rsidRPr="00CA6D65">
              <w:rPr>
                <w:szCs w:val="24"/>
              </w:rPr>
              <w:t>from liquid laundry pods or tabs</w:t>
            </w:r>
            <w:r w:rsidR="005F0009" w:rsidRPr="00CA6D65">
              <w:rPr>
                <w:szCs w:val="24"/>
              </w:rPr>
              <w:t xml:space="preserve"> and other household cleani</w:t>
            </w:r>
            <w:r w:rsidR="0038738A" w:rsidRPr="00CA6D65">
              <w:rPr>
                <w:szCs w:val="24"/>
              </w:rPr>
              <w:t xml:space="preserve">ng products. </w:t>
            </w:r>
            <w:r>
              <w:rPr>
                <w:szCs w:val="24"/>
              </w:rPr>
              <w:t xml:space="preserve"> </w:t>
            </w:r>
            <w:r w:rsidR="0038738A" w:rsidRPr="00CA6D65">
              <w:rPr>
                <w:szCs w:val="24"/>
              </w:rPr>
              <w:t>Parents/carers are</w:t>
            </w:r>
            <w:r w:rsidR="005F0009" w:rsidRPr="00CA6D65">
              <w:rPr>
                <w:szCs w:val="24"/>
              </w:rPr>
              <w:t xml:space="preserve"> encouraged to fit the cupboard catch in the kitchen to </w:t>
            </w:r>
            <w:r w:rsidR="0038738A" w:rsidRPr="00CA6D65">
              <w:rPr>
                <w:szCs w:val="24"/>
              </w:rPr>
              <w:t>help prevent access to liquid laundry pods or tabs</w:t>
            </w:r>
            <w:r w:rsidR="005F0009" w:rsidRPr="00CA6D65">
              <w:rPr>
                <w:szCs w:val="24"/>
              </w:rPr>
              <w:t xml:space="preserve"> and other household cleani</w:t>
            </w:r>
            <w:r w:rsidR="0038738A" w:rsidRPr="00CA6D65">
              <w:rPr>
                <w:szCs w:val="24"/>
              </w:rPr>
              <w:t>ng products or to move them</w:t>
            </w:r>
            <w:r w:rsidR="001B2CA7">
              <w:rPr>
                <w:szCs w:val="24"/>
              </w:rPr>
              <w:t xml:space="preserve"> into a storage area that is</w:t>
            </w:r>
            <w:r w:rsidR="005F0009" w:rsidRPr="00CA6D65">
              <w:rPr>
                <w:szCs w:val="24"/>
              </w:rPr>
              <w:t xml:space="preserve"> not accessible by children.</w:t>
            </w:r>
          </w:p>
        </w:tc>
      </w:tr>
      <w:tr w:rsidR="000F6D42" w:rsidTr="002F3AAF">
        <w:tc>
          <w:tcPr>
            <w:tcW w:w="11057" w:type="dxa"/>
            <w:shd w:val="clear" w:color="auto" w:fill="E7E6E6" w:themeFill="background2"/>
          </w:tcPr>
          <w:p w:rsidR="000F6D42" w:rsidRDefault="00AF760A" w:rsidP="000231AE">
            <w:pPr>
              <w:rPr>
                <w:b/>
                <w:sz w:val="28"/>
              </w:rPr>
            </w:pPr>
            <w:r>
              <w:rPr>
                <w:b/>
                <w:sz w:val="28"/>
              </w:rPr>
              <w:t>Need</w:t>
            </w:r>
            <w:r w:rsidR="000F6D42">
              <w:rPr>
                <w:b/>
                <w:sz w:val="28"/>
              </w:rPr>
              <w:t xml:space="preserve"> </w:t>
            </w:r>
            <w:r>
              <w:rPr>
                <w:b/>
                <w:sz w:val="28"/>
              </w:rPr>
              <w:t xml:space="preserve">for Initiative </w:t>
            </w:r>
          </w:p>
        </w:tc>
      </w:tr>
      <w:tr w:rsidR="000F6D42" w:rsidTr="002F3AAF">
        <w:trPr>
          <w:trHeight w:val="706"/>
        </w:trPr>
        <w:tc>
          <w:tcPr>
            <w:tcW w:w="11057" w:type="dxa"/>
          </w:tcPr>
          <w:p w:rsidR="0038738A" w:rsidRDefault="0038738A" w:rsidP="00917DD4">
            <w:pPr>
              <w:rPr>
                <w:szCs w:val="24"/>
              </w:rPr>
            </w:pPr>
            <w:r w:rsidRPr="003F36D4">
              <w:rPr>
                <w:szCs w:val="24"/>
              </w:rPr>
              <w:t xml:space="preserve">In 2012, a new trend in unintentional injuries was reported by clinicians at the Royal Hospital for Sick Children in Glasgow. </w:t>
            </w:r>
            <w:r w:rsidR="008D5BE9">
              <w:rPr>
                <w:szCs w:val="24"/>
              </w:rPr>
              <w:t xml:space="preserve"> </w:t>
            </w:r>
            <w:r w:rsidRPr="003F36D4">
              <w:rPr>
                <w:szCs w:val="24"/>
              </w:rPr>
              <w:t>Very young children, averaging 18 months of age</w:t>
            </w:r>
            <w:r w:rsidR="008D5BE9">
              <w:rPr>
                <w:szCs w:val="24"/>
              </w:rPr>
              <w:t>,</w:t>
            </w:r>
            <w:r w:rsidRPr="003F36D4">
              <w:rPr>
                <w:szCs w:val="24"/>
              </w:rPr>
              <w:t xml:space="preserve"> were being brought into the Accident and Emergency department as a result of ingestion of liquid laundry pods or tabs. </w:t>
            </w:r>
            <w:r w:rsidR="00917DD4">
              <w:rPr>
                <w:szCs w:val="24"/>
              </w:rPr>
              <w:t xml:space="preserve"> </w:t>
            </w:r>
            <w:r w:rsidRPr="003F36D4">
              <w:rPr>
                <w:szCs w:val="24"/>
              </w:rPr>
              <w:t>Before implementa</w:t>
            </w:r>
            <w:r w:rsidR="00917DD4">
              <w:rPr>
                <w:szCs w:val="24"/>
              </w:rPr>
              <w:t>tion of the campaign across NHSGGC</w:t>
            </w:r>
            <w:r w:rsidRPr="003F36D4">
              <w:rPr>
                <w:szCs w:val="24"/>
              </w:rPr>
              <w:t xml:space="preserve"> nine children, over one year, were admitted to </w:t>
            </w:r>
            <w:proofErr w:type="spellStart"/>
            <w:r w:rsidRPr="003F36D4">
              <w:rPr>
                <w:szCs w:val="24"/>
              </w:rPr>
              <w:t>Yorkhill</w:t>
            </w:r>
            <w:proofErr w:type="spellEnd"/>
            <w:r w:rsidRPr="003F36D4">
              <w:rPr>
                <w:szCs w:val="24"/>
              </w:rPr>
              <w:t xml:space="preserve"> Hospital’s Ear Nose and Throat (ENT) Department for specialist treatment.</w:t>
            </w:r>
          </w:p>
          <w:p w:rsidR="00917DD4" w:rsidRDefault="00917DD4" w:rsidP="00917DD4">
            <w:pPr>
              <w:rPr>
                <w:szCs w:val="24"/>
              </w:rPr>
            </w:pPr>
          </w:p>
          <w:p w:rsidR="00961E67" w:rsidRDefault="00961E67" w:rsidP="00917DD4">
            <w:pPr>
              <w:rPr>
                <w:rFonts w:cs="Arial"/>
              </w:rPr>
            </w:pPr>
            <w:r w:rsidRPr="00961E67">
              <w:rPr>
                <w:rFonts w:cs="Arial"/>
              </w:rPr>
              <w:t>The team also identified that in most cases the child had access to liquid laundry pods stored under the</w:t>
            </w:r>
            <w:r w:rsidR="00CA6D65">
              <w:rPr>
                <w:rFonts w:cs="Arial"/>
              </w:rPr>
              <w:t xml:space="preserve"> kitchen</w:t>
            </w:r>
            <w:r w:rsidR="00917DD4">
              <w:rPr>
                <w:rFonts w:cs="Arial"/>
              </w:rPr>
              <w:t xml:space="preserve"> sink</w:t>
            </w:r>
            <w:r w:rsidRPr="00961E67">
              <w:rPr>
                <w:rFonts w:cs="Arial"/>
              </w:rPr>
              <w:t xml:space="preserve"> in the family home, within reach and sight of c</w:t>
            </w:r>
            <w:r w:rsidR="00917DD4">
              <w:rPr>
                <w:rFonts w:cs="Arial"/>
              </w:rPr>
              <w:t>hildren and that their parents/</w:t>
            </w:r>
            <w:r w:rsidRPr="00961E67">
              <w:rPr>
                <w:rFonts w:cs="Arial"/>
              </w:rPr>
              <w:t>carers were una</w:t>
            </w:r>
            <w:r>
              <w:rPr>
                <w:rFonts w:cs="Arial"/>
              </w:rPr>
              <w:t>ware of the dangers of liquid laundry pods or tabs</w:t>
            </w:r>
            <w:r w:rsidRPr="00961E67">
              <w:rPr>
                <w:rFonts w:cs="Arial"/>
              </w:rPr>
              <w:t>.</w:t>
            </w:r>
            <w:r>
              <w:rPr>
                <w:rFonts w:cs="Arial"/>
              </w:rPr>
              <w:t xml:space="preserve"> </w:t>
            </w:r>
            <w:r w:rsidR="00917DD4">
              <w:rPr>
                <w:rFonts w:cs="Arial"/>
              </w:rPr>
              <w:t xml:space="preserve"> </w:t>
            </w:r>
            <w:r>
              <w:rPr>
                <w:rFonts w:cs="Arial"/>
              </w:rPr>
              <w:t>These injuries can be</w:t>
            </w:r>
            <w:r w:rsidRPr="00961E67">
              <w:rPr>
                <w:rFonts w:cs="Arial"/>
              </w:rPr>
              <w:t xml:space="preserve"> life threatening, cause considerable distress to both the child and their family and are costly to treat. </w:t>
            </w:r>
            <w:r w:rsidR="00917DD4">
              <w:rPr>
                <w:rFonts w:cs="Arial"/>
              </w:rPr>
              <w:t xml:space="preserve"> </w:t>
            </w:r>
            <w:r w:rsidRPr="00961E67">
              <w:rPr>
                <w:rFonts w:cs="Arial"/>
              </w:rPr>
              <w:t>Their treatment involves in</w:t>
            </w:r>
            <w:r w:rsidR="00917DD4">
              <w:rPr>
                <w:rFonts w:cs="Arial"/>
              </w:rPr>
              <w:t>tubation</w:t>
            </w:r>
            <w:r w:rsidR="001B2CA7">
              <w:rPr>
                <w:rFonts w:cs="Arial"/>
              </w:rPr>
              <w:t xml:space="preserve"> </w:t>
            </w:r>
            <w:r w:rsidR="00EB2605">
              <w:rPr>
                <w:rFonts w:cs="Arial"/>
              </w:rPr>
              <w:t>(</w:t>
            </w:r>
            <w:r w:rsidR="001B2CA7">
              <w:rPr>
                <w:rFonts w:cs="Arial"/>
              </w:rPr>
              <w:t xml:space="preserve">a </w:t>
            </w:r>
            <w:r w:rsidR="00EB2605">
              <w:rPr>
                <w:rFonts w:cs="Arial"/>
              </w:rPr>
              <w:t>machine breathing for the child)</w:t>
            </w:r>
            <w:r w:rsidR="00917DD4">
              <w:rPr>
                <w:rFonts w:cs="Arial"/>
              </w:rPr>
              <w:t>,</w:t>
            </w:r>
            <w:r w:rsidRPr="00961E67">
              <w:rPr>
                <w:rFonts w:cs="Arial"/>
              </w:rPr>
              <w:t xml:space="preserve"> surgery and a lengthy stay in our children’s hospital as well as follow up appointments and in some cases further surgery.</w:t>
            </w:r>
          </w:p>
          <w:p w:rsidR="00917DD4" w:rsidRPr="00961E67" w:rsidRDefault="00917DD4" w:rsidP="00917DD4">
            <w:pPr>
              <w:rPr>
                <w:rFonts w:cs="Arial"/>
              </w:rPr>
            </w:pPr>
          </w:p>
          <w:p w:rsidR="0038738A" w:rsidRPr="00917DD4" w:rsidRDefault="00B13F88" w:rsidP="00917DD4">
            <w:pPr>
              <w:rPr>
                <w:rFonts w:cs="Arial"/>
              </w:rPr>
            </w:pPr>
            <w:r w:rsidRPr="00B13F88">
              <w:rPr>
                <w:rFonts w:cs="Arial"/>
              </w:rPr>
              <w:t>In order to progress a plan to prevent these types of injuries and to consider a way forward, two multi-disciplinary workshops were facilitated.</w:t>
            </w:r>
            <w:r w:rsidR="006D671E">
              <w:rPr>
                <w:rFonts w:cs="Arial"/>
              </w:rPr>
              <w:t xml:space="preserve"> </w:t>
            </w:r>
            <w:r w:rsidRPr="00B13F88">
              <w:rPr>
                <w:rFonts w:cs="Arial"/>
              </w:rPr>
              <w:t xml:space="preserve"> The aim of these workshops was to explore </w:t>
            </w:r>
            <w:r>
              <w:rPr>
                <w:rFonts w:cs="Arial"/>
              </w:rPr>
              <w:t>the issues in relation to liquid pod or tab</w:t>
            </w:r>
            <w:r w:rsidRPr="00B13F88">
              <w:rPr>
                <w:rFonts w:cs="Arial"/>
              </w:rPr>
              <w:t xml:space="preserve"> ingestion, the epidemio</w:t>
            </w:r>
            <w:r>
              <w:rPr>
                <w:rFonts w:cs="Arial"/>
              </w:rPr>
              <w:t>logy, what current standards were</w:t>
            </w:r>
            <w:r w:rsidRPr="00B13F88">
              <w:rPr>
                <w:rFonts w:cs="Arial"/>
              </w:rPr>
              <w:t xml:space="preserve"> in place regarding packaging and how,</w:t>
            </w:r>
            <w:r>
              <w:rPr>
                <w:rFonts w:cs="Arial"/>
              </w:rPr>
              <w:t xml:space="preserve"> and if these injuries could</w:t>
            </w:r>
            <w:r w:rsidRPr="00B13F88">
              <w:rPr>
                <w:rFonts w:cs="Arial"/>
              </w:rPr>
              <w:t xml:space="preserve"> be prevented.</w:t>
            </w:r>
            <w:r w:rsidR="00B07F77">
              <w:rPr>
                <w:rFonts w:cs="Arial"/>
              </w:rPr>
              <w:t xml:space="preserve"> </w:t>
            </w:r>
            <w:r w:rsidR="006D671E">
              <w:rPr>
                <w:rFonts w:cs="Arial"/>
              </w:rPr>
              <w:t xml:space="preserve"> </w:t>
            </w:r>
            <w:r w:rsidR="00B07F77">
              <w:rPr>
                <w:rFonts w:cs="Arial"/>
              </w:rPr>
              <w:t>The focus for the workshops was to consider the evidence base, E’s of injury prevention, and how these might be applied to a preventative programme.</w:t>
            </w:r>
          </w:p>
        </w:tc>
      </w:tr>
      <w:tr w:rsidR="00AF760A" w:rsidTr="002F3AAF">
        <w:trPr>
          <w:trHeight w:val="325"/>
        </w:trPr>
        <w:tc>
          <w:tcPr>
            <w:tcW w:w="11057" w:type="dxa"/>
            <w:shd w:val="clear" w:color="auto" w:fill="E7E6E6" w:themeFill="background2"/>
          </w:tcPr>
          <w:p w:rsidR="00AF760A" w:rsidRPr="00AF760A" w:rsidRDefault="00AF760A" w:rsidP="00AF760A">
            <w:pPr>
              <w:rPr>
                <w:b/>
              </w:rPr>
            </w:pPr>
            <w:r w:rsidRPr="00AF760A">
              <w:rPr>
                <w:b/>
                <w:sz w:val="28"/>
              </w:rPr>
              <w:t xml:space="preserve">Aims and Objectives </w:t>
            </w:r>
          </w:p>
        </w:tc>
      </w:tr>
      <w:tr w:rsidR="00AF760A" w:rsidTr="002F3AAF">
        <w:trPr>
          <w:trHeight w:val="495"/>
        </w:trPr>
        <w:tc>
          <w:tcPr>
            <w:tcW w:w="11057" w:type="dxa"/>
          </w:tcPr>
          <w:p w:rsidR="0038738A" w:rsidRDefault="0038738A" w:rsidP="0038738A">
            <w:r w:rsidRPr="0038738A">
              <w:t>The programme aims to</w:t>
            </w:r>
            <w:r w:rsidR="006D671E">
              <w:t>:</w:t>
            </w:r>
          </w:p>
          <w:p w:rsidR="0038738A" w:rsidRPr="0038738A" w:rsidRDefault="0038738A" w:rsidP="003F36D4">
            <w:pPr>
              <w:pStyle w:val="ListParagraph"/>
              <w:numPr>
                <w:ilvl w:val="0"/>
                <w:numId w:val="10"/>
              </w:numPr>
            </w:pPr>
            <w:r w:rsidRPr="0038738A">
              <w:t>Reduce the number of children ingesting liquid laundry pods or tabs and being admitted to the children’s hospital</w:t>
            </w:r>
          </w:p>
          <w:p w:rsidR="0038738A" w:rsidRPr="0038738A" w:rsidRDefault="0038738A" w:rsidP="0038738A">
            <w:pPr>
              <w:pStyle w:val="ListParagraph"/>
              <w:numPr>
                <w:ilvl w:val="0"/>
                <w:numId w:val="10"/>
              </w:numPr>
            </w:pPr>
            <w:r w:rsidRPr="0038738A">
              <w:t>Raise awareness of the risks associated with liquid laundry pods or tabs</w:t>
            </w:r>
            <w:r w:rsidR="006D671E">
              <w:t xml:space="preserve"> with staff, parents/</w:t>
            </w:r>
            <w:r w:rsidR="00B13F88">
              <w:t xml:space="preserve">carers and with Trading Standards. </w:t>
            </w:r>
          </w:p>
          <w:p w:rsidR="0038738A" w:rsidRPr="006D671E" w:rsidRDefault="0038738A" w:rsidP="00AE308C">
            <w:pPr>
              <w:pStyle w:val="ListParagraph"/>
              <w:numPr>
                <w:ilvl w:val="0"/>
                <w:numId w:val="10"/>
              </w:numPr>
            </w:pPr>
            <w:r w:rsidRPr="0038738A">
              <w:t>Provide a small home safety pack containing a cupboard catch as part of a brief intervention about child safety</w:t>
            </w:r>
          </w:p>
        </w:tc>
      </w:tr>
      <w:tr w:rsidR="000F6D42" w:rsidTr="002F3AAF">
        <w:tc>
          <w:tcPr>
            <w:tcW w:w="11057" w:type="dxa"/>
            <w:shd w:val="clear" w:color="auto" w:fill="E7E6E6" w:themeFill="background2"/>
          </w:tcPr>
          <w:p w:rsidR="000F6D42" w:rsidRDefault="000F6D42" w:rsidP="000231AE">
            <w:pPr>
              <w:pStyle w:val="ListParagraph"/>
              <w:ind w:left="22"/>
              <w:rPr>
                <w:b/>
              </w:rPr>
            </w:pPr>
            <w:r>
              <w:rPr>
                <w:b/>
                <w:sz w:val="28"/>
              </w:rPr>
              <w:t>Delivery</w:t>
            </w:r>
          </w:p>
        </w:tc>
      </w:tr>
      <w:tr w:rsidR="000F6D42" w:rsidTr="006D671E">
        <w:trPr>
          <w:trHeight w:val="282"/>
        </w:trPr>
        <w:tc>
          <w:tcPr>
            <w:tcW w:w="11057" w:type="dxa"/>
          </w:tcPr>
          <w:p w:rsidR="003F36D4" w:rsidRPr="00B33C58" w:rsidRDefault="00C0415A" w:rsidP="006D671E">
            <w:pPr>
              <w:pStyle w:val="ListParagraph"/>
              <w:ind w:left="22"/>
              <w:rPr>
                <w:b/>
                <w:i/>
              </w:rPr>
            </w:pPr>
            <w:r>
              <w:t>Not F</w:t>
            </w:r>
            <w:r w:rsidR="003F36D4">
              <w:t xml:space="preserve">or </w:t>
            </w:r>
            <w:r w:rsidR="006D671E">
              <w:t>P</w:t>
            </w:r>
            <w:r w:rsidR="003F36D4">
              <w:t xml:space="preserve">lay is delivered in the family home by Health Visiting </w:t>
            </w:r>
            <w:r w:rsidR="006D671E">
              <w:t>T</w:t>
            </w:r>
            <w:r w:rsidR="003F36D4">
              <w:t>eams across NHSGGC</w:t>
            </w:r>
            <w:r w:rsidR="004E375E">
              <w:t xml:space="preserve">. </w:t>
            </w:r>
            <w:r w:rsidR="006D671E">
              <w:t xml:space="preserve"> Health Visiting T</w:t>
            </w:r>
            <w:r w:rsidR="004E375E">
              <w:t>eams raise the issue, have a discussion with the family about keeping children safe, provide a small home safety pack and ask each family to complete a short evaluation.  The teams will also discuss when alternative options to</w:t>
            </w:r>
            <w:r w:rsidR="001709DC">
              <w:t xml:space="preserve"> storage are preferred e.g. if</w:t>
            </w:r>
            <w:r w:rsidR="004E375E">
              <w:t xml:space="preserve"> the home is rented and the family are unable to fit a cupboard catch. In this case the family will be encouraged to store their liquid laundry pods or tabs in a high cupboard or a cupboard that young children cannot access. </w:t>
            </w:r>
          </w:p>
        </w:tc>
      </w:tr>
      <w:tr w:rsidR="000F6D42" w:rsidTr="002F3AAF">
        <w:tc>
          <w:tcPr>
            <w:tcW w:w="11057" w:type="dxa"/>
            <w:shd w:val="clear" w:color="auto" w:fill="E7E6E6" w:themeFill="background2"/>
          </w:tcPr>
          <w:p w:rsidR="000F6D42" w:rsidRPr="007B6E81" w:rsidRDefault="000F6D42" w:rsidP="000231AE">
            <w:pPr>
              <w:pStyle w:val="ListParagraph"/>
              <w:ind w:left="22"/>
              <w:rPr>
                <w:b/>
                <w:sz w:val="28"/>
              </w:rPr>
            </w:pPr>
            <w:r w:rsidRPr="007B6E81">
              <w:rPr>
                <w:b/>
                <w:sz w:val="28"/>
              </w:rPr>
              <w:lastRenderedPageBreak/>
              <w:t>Successes and Challenges</w:t>
            </w:r>
          </w:p>
        </w:tc>
      </w:tr>
      <w:tr w:rsidR="000F6D42" w:rsidTr="002F3AAF">
        <w:trPr>
          <w:trHeight w:val="614"/>
        </w:trPr>
        <w:tc>
          <w:tcPr>
            <w:tcW w:w="11057" w:type="dxa"/>
            <w:shd w:val="clear" w:color="auto" w:fill="FFFFFF" w:themeFill="background1"/>
          </w:tcPr>
          <w:p w:rsidR="00961E67" w:rsidRDefault="00961E67" w:rsidP="000231AE">
            <w:pPr>
              <w:pStyle w:val="ListParagraph"/>
              <w:ind w:left="22"/>
              <w:rPr>
                <w:szCs w:val="24"/>
              </w:rPr>
            </w:pPr>
            <w:r w:rsidRPr="00B13F88">
              <w:rPr>
                <w:szCs w:val="24"/>
              </w:rPr>
              <w:t>Across NHSGGC the numbers of children admitted to the children’s hospital has b</w:t>
            </w:r>
            <w:r w:rsidR="00B13F88">
              <w:rPr>
                <w:szCs w:val="24"/>
              </w:rPr>
              <w:t>een monitored. This has demonstrated</w:t>
            </w:r>
            <w:r w:rsidRPr="00B13F88">
              <w:rPr>
                <w:szCs w:val="24"/>
              </w:rPr>
              <w:t xml:space="preserve"> </w:t>
            </w:r>
            <w:r w:rsidR="00B13F88" w:rsidRPr="00B13F88">
              <w:rPr>
                <w:szCs w:val="24"/>
              </w:rPr>
              <w:t xml:space="preserve">a consistent reduction in the numbers of children admitted to hospital as a result of ingestion </w:t>
            </w:r>
            <w:r w:rsidR="00B5658A">
              <w:rPr>
                <w:szCs w:val="24"/>
              </w:rPr>
              <w:t>of liquid laundry pods or tabs, which</w:t>
            </w:r>
            <w:r w:rsidR="00F07042">
              <w:rPr>
                <w:szCs w:val="24"/>
              </w:rPr>
              <w:t xml:space="preserve"> also represents a significant</w:t>
            </w:r>
            <w:r w:rsidR="00F53922">
              <w:rPr>
                <w:szCs w:val="24"/>
              </w:rPr>
              <w:t xml:space="preserve"> year on year cost saving to</w:t>
            </w:r>
            <w:r w:rsidR="00F07042">
              <w:rPr>
                <w:szCs w:val="24"/>
              </w:rPr>
              <w:t xml:space="preserve"> NHS</w:t>
            </w:r>
            <w:r w:rsidR="00F53922">
              <w:rPr>
                <w:szCs w:val="24"/>
              </w:rPr>
              <w:t>GGC</w:t>
            </w:r>
            <w:r w:rsidR="00F07042">
              <w:rPr>
                <w:szCs w:val="24"/>
              </w:rPr>
              <w:t xml:space="preserve">. </w:t>
            </w:r>
          </w:p>
          <w:p w:rsidR="00B13F88" w:rsidRPr="00D402C5" w:rsidRDefault="00B13F88" w:rsidP="000231AE">
            <w:pPr>
              <w:pStyle w:val="ListParagraph"/>
              <w:ind w:left="22"/>
              <w:rPr>
                <w:szCs w:val="24"/>
              </w:rPr>
            </w:pPr>
          </w:p>
          <w:p w:rsidR="00B13F88" w:rsidRDefault="00B13F88" w:rsidP="000231AE">
            <w:pPr>
              <w:pStyle w:val="ListParagraph"/>
              <w:ind w:left="22"/>
              <w:rPr>
                <w:szCs w:val="24"/>
              </w:rPr>
            </w:pPr>
            <w:r w:rsidRPr="00D402C5">
              <w:rPr>
                <w:szCs w:val="24"/>
              </w:rPr>
              <w:t>The programme continues to raise awareness with staff and parents/ carers and it also played its part in alerting the UK Trading Standards which in turn, meant revised European Standards came into force for the packaging of liquid laundry pods/tabs in 2015. This meant that all packaging had to meet the revised guidelines set out in the Standards.</w:t>
            </w:r>
          </w:p>
          <w:p w:rsidR="00F07042" w:rsidRDefault="00F07042" w:rsidP="000231AE">
            <w:pPr>
              <w:pStyle w:val="ListParagraph"/>
              <w:ind w:left="22"/>
              <w:rPr>
                <w:szCs w:val="24"/>
              </w:rPr>
            </w:pPr>
          </w:p>
          <w:p w:rsidR="00F07042" w:rsidRDefault="00F07042" w:rsidP="000231AE">
            <w:pPr>
              <w:pStyle w:val="ListParagraph"/>
              <w:ind w:left="22"/>
              <w:rPr>
                <w:szCs w:val="24"/>
              </w:rPr>
            </w:pPr>
            <w:r>
              <w:rPr>
                <w:szCs w:val="24"/>
              </w:rPr>
              <w:t>Challenges have involved continuing to fund the programme</w:t>
            </w:r>
            <w:r w:rsidR="00B13D72">
              <w:rPr>
                <w:szCs w:val="24"/>
              </w:rPr>
              <w:t xml:space="preserve"> as a result of reduced budgets. </w:t>
            </w:r>
            <w:r>
              <w:rPr>
                <w:szCs w:val="24"/>
              </w:rPr>
              <w:t>This is an ongoing issue, however contingency plans have been put in place to allow the programme to continue without distribution of the small packs as staff will continue to raise awareness and as the packaging standards have been changed.</w:t>
            </w:r>
            <w:r w:rsidR="00CA6D65">
              <w:rPr>
                <w:szCs w:val="24"/>
              </w:rPr>
              <w:t xml:space="preserve"> Briefing notes have been developed and updated to ensure communication about the programme.  </w:t>
            </w:r>
          </w:p>
          <w:p w:rsidR="00961E67" w:rsidRPr="00B5658A" w:rsidRDefault="00F07042" w:rsidP="000231AE">
            <w:pPr>
              <w:pStyle w:val="ListParagraph"/>
              <w:ind w:left="22"/>
              <w:rPr>
                <w:szCs w:val="24"/>
              </w:rPr>
            </w:pPr>
            <w:r>
              <w:rPr>
                <w:szCs w:val="24"/>
              </w:rPr>
              <w:t xml:space="preserve">The programme has run over almost 6 years </w:t>
            </w:r>
            <w:r w:rsidR="00F53922">
              <w:rPr>
                <w:szCs w:val="24"/>
              </w:rPr>
              <w:t>and at times it has been challenging to ensure that the evaluation returns were completed. Continuous communication about the programme has been required</w:t>
            </w:r>
            <w:r w:rsidR="00CA6D65">
              <w:rPr>
                <w:szCs w:val="24"/>
              </w:rPr>
              <w:t xml:space="preserve"> via briefing notes and via the strategic group for NHSGGC where all partners are members</w:t>
            </w:r>
            <w:r w:rsidR="00F53922">
              <w:rPr>
                <w:szCs w:val="24"/>
              </w:rPr>
              <w:t xml:space="preserve">.  </w:t>
            </w:r>
          </w:p>
        </w:tc>
      </w:tr>
      <w:tr w:rsidR="000F6D42" w:rsidTr="002F3AAF">
        <w:tc>
          <w:tcPr>
            <w:tcW w:w="11057" w:type="dxa"/>
            <w:shd w:val="clear" w:color="auto" w:fill="E7E6E6" w:themeFill="background2"/>
          </w:tcPr>
          <w:p w:rsidR="000F6D42" w:rsidRPr="007B6E81" w:rsidRDefault="00AE308C" w:rsidP="000231AE">
            <w:pPr>
              <w:pStyle w:val="ListParagraph"/>
              <w:ind w:left="22"/>
              <w:rPr>
                <w:b/>
                <w:sz w:val="28"/>
              </w:rPr>
            </w:pPr>
            <w:r>
              <w:rPr>
                <w:b/>
                <w:sz w:val="28"/>
              </w:rPr>
              <w:t>Impact</w:t>
            </w:r>
            <w:r w:rsidR="007B3419">
              <w:rPr>
                <w:b/>
                <w:sz w:val="28"/>
              </w:rPr>
              <w:t>/Change</w:t>
            </w:r>
          </w:p>
        </w:tc>
      </w:tr>
      <w:tr w:rsidR="000F6D42" w:rsidTr="00B3077D">
        <w:trPr>
          <w:trHeight w:val="1581"/>
        </w:trPr>
        <w:tc>
          <w:tcPr>
            <w:tcW w:w="11057" w:type="dxa"/>
            <w:shd w:val="clear" w:color="auto" w:fill="FFFFFF" w:themeFill="background1"/>
          </w:tcPr>
          <w:p w:rsidR="00CA6D65" w:rsidRPr="00B3077D" w:rsidRDefault="00CA6D65" w:rsidP="00C75CEC">
            <w:pPr>
              <w:pStyle w:val="ListParagraph"/>
              <w:ind w:left="22"/>
              <w:rPr>
                <w:szCs w:val="24"/>
              </w:rPr>
            </w:pPr>
            <w:r>
              <w:rPr>
                <w:szCs w:val="24"/>
              </w:rPr>
              <w:t xml:space="preserve">At point of distribution of the small pack a short evaluation card is completed. </w:t>
            </w:r>
            <w:r w:rsidR="006D671E">
              <w:rPr>
                <w:szCs w:val="24"/>
              </w:rPr>
              <w:t xml:space="preserve"> </w:t>
            </w:r>
            <w:r>
              <w:rPr>
                <w:szCs w:val="24"/>
              </w:rPr>
              <w:t>This allows monitoring of the programme reach, numbers of packs distributed and also allows us to gather parents/carers self reported information about prior knowledge of risks, current storage</w:t>
            </w:r>
            <w:r w:rsidR="00B3077D">
              <w:rPr>
                <w:szCs w:val="24"/>
              </w:rPr>
              <w:t xml:space="preserve"> in the home</w:t>
            </w:r>
            <w:r>
              <w:rPr>
                <w:szCs w:val="24"/>
              </w:rPr>
              <w:t xml:space="preserve">, </w:t>
            </w:r>
            <w:r w:rsidR="00B07F77">
              <w:rPr>
                <w:szCs w:val="24"/>
              </w:rPr>
              <w:t>if they have experienced a child playing with liquid laundry pods or tabs and if their child has previously swallowed a laundry pod or tab or other household cleaning products</w:t>
            </w:r>
            <w:r>
              <w:rPr>
                <w:szCs w:val="24"/>
              </w:rPr>
              <w:t xml:space="preserve">. </w:t>
            </w:r>
            <w:r w:rsidR="00B3077D">
              <w:rPr>
                <w:szCs w:val="24"/>
              </w:rPr>
              <w:t xml:space="preserve"> </w:t>
            </w:r>
            <w:r w:rsidR="00B07F77">
              <w:rPr>
                <w:szCs w:val="24"/>
              </w:rPr>
              <w:t>This has allowed continuous year on year m</w:t>
            </w:r>
            <w:r w:rsidR="00242E26">
              <w:rPr>
                <w:szCs w:val="24"/>
              </w:rPr>
              <w:t>onitoring and reporting of Not For P</w:t>
            </w:r>
            <w:r w:rsidR="00B07F77">
              <w:rPr>
                <w:szCs w:val="24"/>
              </w:rPr>
              <w:t>lay.</w:t>
            </w:r>
            <w:r w:rsidR="00C75CEC">
              <w:rPr>
                <w:szCs w:val="24"/>
              </w:rPr>
              <w:t xml:space="preserve">  Evaluation reports are available on the web link to the RoSPA website in Additional Information. </w:t>
            </w:r>
          </w:p>
        </w:tc>
      </w:tr>
      <w:tr w:rsidR="00CC3C11" w:rsidTr="002F3AAF">
        <w:trPr>
          <w:trHeight w:val="329"/>
        </w:trPr>
        <w:tc>
          <w:tcPr>
            <w:tcW w:w="11057" w:type="dxa"/>
            <w:shd w:val="clear" w:color="auto" w:fill="E7E6E6" w:themeFill="background2"/>
          </w:tcPr>
          <w:p w:rsidR="00CC3C11" w:rsidRPr="00CC3C11" w:rsidRDefault="007B3419" w:rsidP="000231AE">
            <w:pPr>
              <w:pStyle w:val="ListParagraph"/>
              <w:ind w:left="22"/>
              <w:rPr>
                <w:b/>
                <w:sz w:val="28"/>
                <w:szCs w:val="24"/>
              </w:rPr>
            </w:pPr>
            <w:r>
              <w:rPr>
                <w:b/>
                <w:sz w:val="28"/>
                <w:szCs w:val="24"/>
              </w:rPr>
              <w:t>Reflections</w:t>
            </w:r>
          </w:p>
        </w:tc>
      </w:tr>
      <w:tr w:rsidR="00CC3C11" w:rsidTr="002F3AAF">
        <w:trPr>
          <w:trHeight w:val="790"/>
        </w:trPr>
        <w:tc>
          <w:tcPr>
            <w:tcW w:w="11057" w:type="dxa"/>
            <w:shd w:val="clear" w:color="auto" w:fill="FFFFFF" w:themeFill="background1"/>
          </w:tcPr>
          <w:p w:rsidR="001B2CA7" w:rsidRPr="001B2CA7" w:rsidRDefault="007E5A4E" w:rsidP="007B3419">
            <w:pPr>
              <w:pStyle w:val="ListParagraph"/>
              <w:ind w:left="22"/>
              <w:rPr>
                <w:szCs w:val="24"/>
              </w:rPr>
            </w:pPr>
            <w:r>
              <w:rPr>
                <w:szCs w:val="24"/>
              </w:rPr>
              <w:t>On reflection</w:t>
            </w:r>
            <w:r w:rsidR="00242E26">
              <w:rPr>
                <w:szCs w:val="24"/>
              </w:rPr>
              <w:t>,</w:t>
            </w:r>
            <w:r w:rsidR="001B2CA7">
              <w:rPr>
                <w:szCs w:val="24"/>
              </w:rPr>
              <w:t xml:space="preserve"> key learning from Not </w:t>
            </w:r>
            <w:r w:rsidR="00B3077D">
              <w:rPr>
                <w:szCs w:val="24"/>
              </w:rPr>
              <w:t>F</w:t>
            </w:r>
            <w:r w:rsidR="001B2CA7">
              <w:rPr>
                <w:szCs w:val="24"/>
              </w:rPr>
              <w:t>or Play has been the</w:t>
            </w:r>
            <w:r w:rsidR="00242E26">
              <w:rPr>
                <w:szCs w:val="24"/>
              </w:rPr>
              <w:t xml:space="preserve"> various</w:t>
            </w:r>
            <w:r w:rsidR="00893FE6">
              <w:rPr>
                <w:szCs w:val="24"/>
              </w:rPr>
              <w:t xml:space="preserve"> benefits of a</w:t>
            </w:r>
            <w:r w:rsidR="001B2CA7">
              <w:rPr>
                <w:szCs w:val="24"/>
              </w:rPr>
              <w:t xml:space="preserve"> partnership approach. Without this true partnership the programme may not have reached its full potential. </w:t>
            </w:r>
            <w:r w:rsidR="00242E26">
              <w:rPr>
                <w:szCs w:val="24"/>
              </w:rPr>
              <w:t xml:space="preserve"> Not F</w:t>
            </w:r>
            <w:r>
              <w:rPr>
                <w:szCs w:val="24"/>
              </w:rPr>
              <w:t>or Play also benefits from the application of evidence based practice in that it employs a range of E’s for prevention and does not apply these in isolation.</w:t>
            </w:r>
          </w:p>
        </w:tc>
      </w:tr>
      <w:tr w:rsidR="000F6D42" w:rsidTr="002F3AAF">
        <w:tc>
          <w:tcPr>
            <w:tcW w:w="11057" w:type="dxa"/>
            <w:shd w:val="clear" w:color="auto" w:fill="E7E6E6" w:themeFill="background2"/>
          </w:tcPr>
          <w:p w:rsidR="000F6D42" w:rsidRPr="007B6E81" w:rsidRDefault="000F6D42" w:rsidP="000231AE">
            <w:pPr>
              <w:pStyle w:val="ListParagraph"/>
              <w:ind w:left="22"/>
              <w:rPr>
                <w:b/>
                <w:sz w:val="28"/>
              </w:rPr>
            </w:pPr>
            <w:r>
              <w:rPr>
                <w:b/>
                <w:sz w:val="28"/>
              </w:rPr>
              <w:t>Additional Information</w:t>
            </w:r>
          </w:p>
        </w:tc>
      </w:tr>
      <w:tr w:rsidR="000F6D42" w:rsidTr="00B3077D">
        <w:trPr>
          <w:trHeight w:val="422"/>
        </w:trPr>
        <w:tc>
          <w:tcPr>
            <w:tcW w:w="11057" w:type="dxa"/>
            <w:shd w:val="clear" w:color="auto" w:fill="FFFFFF" w:themeFill="background1"/>
          </w:tcPr>
          <w:p w:rsidR="00242E26" w:rsidRDefault="00242E26" w:rsidP="0088002A">
            <w:r>
              <w:t>The RoSPA website includes information on the initiative, including evaluation reports:</w:t>
            </w:r>
          </w:p>
          <w:p w:rsidR="006D671E" w:rsidRPr="00B3077D" w:rsidRDefault="00653D21" w:rsidP="0088002A">
            <w:hyperlink r:id="rId6" w:history="1">
              <w:r w:rsidR="00B3077D" w:rsidRPr="00B3077D">
                <w:rPr>
                  <w:rStyle w:val="Hyperlink"/>
                </w:rPr>
                <w:t>https://www.rospa.com/home-safety/uk/scotland/not-for-play/</w:t>
              </w:r>
            </w:hyperlink>
            <w:r w:rsidR="00B3077D" w:rsidRPr="00B3077D">
              <w:t xml:space="preserve"> </w:t>
            </w:r>
          </w:p>
        </w:tc>
      </w:tr>
      <w:tr w:rsidR="000F6D42" w:rsidTr="002F3AAF">
        <w:tc>
          <w:tcPr>
            <w:tcW w:w="11057" w:type="dxa"/>
            <w:shd w:val="clear" w:color="auto" w:fill="E7E6E6" w:themeFill="background2"/>
          </w:tcPr>
          <w:p w:rsidR="000F6D42" w:rsidRPr="007B6E81" w:rsidRDefault="000F6D42" w:rsidP="000231AE">
            <w:pPr>
              <w:pStyle w:val="ListParagraph"/>
              <w:ind w:left="22"/>
              <w:rPr>
                <w:b/>
                <w:sz w:val="28"/>
              </w:rPr>
            </w:pPr>
            <w:r>
              <w:rPr>
                <w:b/>
                <w:sz w:val="28"/>
              </w:rPr>
              <w:t>Author and Contact Details</w:t>
            </w:r>
          </w:p>
        </w:tc>
      </w:tr>
      <w:tr w:rsidR="000F6D42" w:rsidTr="002F3AAF">
        <w:trPr>
          <w:trHeight w:val="678"/>
        </w:trPr>
        <w:tc>
          <w:tcPr>
            <w:tcW w:w="11057" w:type="dxa"/>
            <w:shd w:val="clear" w:color="auto" w:fill="FFFFFF" w:themeFill="background1"/>
          </w:tcPr>
          <w:p w:rsidR="007E5A4E" w:rsidRPr="006D671E" w:rsidRDefault="007E5A4E" w:rsidP="000231AE">
            <w:pPr>
              <w:pStyle w:val="ListParagraph"/>
              <w:ind w:left="22"/>
            </w:pPr>
            <w:r w:rsidRPr="006D671E">
              <w:t xml:space="preserve">Mrs Uzma Rehman, Public Health Programme Manager, Public Health, NHS Greater Glasgow &amp; Clyde. </w:t>
            </w:r>
          </w:p>
          <w:p w:rsidR="001B2CA7" w:rsidRPr="006D671E" w:rsidRDefault="001B2CA7" w:rsidP="007E5A4E">
            <w:r w:rsidRPr="006D671E">
              <w:t>Mrs Lesley Nish, Health Improvement Lead, Public Health, NHS Greater Glasgow &amp; Clyde</w:t>
            </w:r>
          </w:p>
          <w:p w:rsidR="001B2CA7" w:rsidRPr="001B2CA7" w:rsidRDefault="001B2CA7" w:rsidP="001B2CA7">
            <w:pPr>
              <w:pStyle w:val="ListParagraph"/>
              <w:ind w:left="22"/>
              <w:rPr>
                <w:i/>
              </w:rPr>
            </w:pPr>
            <w:r w:rsidRPr="006D671E">
              <w:t xml:space="preserve">e-mail: </w:t>
            </w:r>
            <w:hyperlink r:id="rId7" w:history="1">
              <w:r w:rsidRPr="006D671E">
                <w:rPr>
                  <w:rStyle w:val="Hyperlink"/>
                </w:rPr>
                <w:t>Lesley.Nish@ggc.scot.nhs.uk</w:t>
              </w:r>
            </w:hyperlink>
          </w:p>
        </w:tc>
      </w:tr>
    </w:tbl>
    <w:p w:rsidR="000F6D42" w:rsidRPr="00FF4E58" w:rsidRDefault="000F6D42" w:rsidP="006D671E">
      <w:pPr>
        <w:rPr>
          <w:b/>
        </w:rPr>
      </w:pPr>
    </w:p>
    <w:sectPr w:rsidR="000F6D42" w:rsidRPr="00FF4E58" w:rsidSect="002F3AAF">
      <w:pgSz w:w="11906" w:h="16838" w:code="9"/>
      <w:pgMar w:top="426" w:right="849" w:bottom="1440"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369585D"/>
    <w:multiLevelType w:val="hybridMultilevel"/>
    <w:tmpl w:val="6938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7B73"/>
    <w:multiLevelType w:val="hybridMultilevel"/>
    <w:tmpl w:val="8022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4A547E"/>
    <w:multiLevelType w:val="hybridMultilevel"/>
    <w:tmpl w:val="FCB0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68DB5EAC"/>
    <w:multiLevelType w:val="hybridMultilevel"/>
    <w:tmpl w:val="66FC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5"/>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2A"/>
    <w:rsid w:val="000231AE"/>
    <w:rsid w:val="00027C27"/>
    <w:rsid w:val="00051017"/>
    <w:rsid w:val="000C0CF4"/>
    <w:rsid w:val="000F6D42"/>
    <w:rsid w:val="00136D29"/>
    <w:rsid w:val="001709DC"/>
    <w:rsid w:val="00177B79"/>
    <w:rsid w:val="00184089"/>
    <w:rsid w:val="0019352B"/>
    <w:rsid w:val="00197DB3"/>
    <w:rsid w:val="001B2CA7"/>
    <w:rsid w:val="001E7DA6"/>
    <w:rsid w:val="0024172C"/>
    <w:rsid w:val="00242E26"/>
    <w:rsid w:val="00281579"/>
    <w:rsid w:val="002E1C65"/>
    <w:rsid w:val="002F3AAF"/>
    <w:rsid w:val="00306C61"/>
    <w:rsid w:val="00324CB4"/>
    <w:rsid w:val="0037582B"/>
    <w:rsid w:val="0038738A"/>
    <w:rsid w:val="003F36D4"/>
    <w:rsid w:val="003F4AFD"/>
    <w:rsid w:val="003F53EC"/>
    <w:rsid w:val="004E375E"/>
    <w:rsid w:val="00510146"/>
    <w:rsid w:val="00594F5D"/>
    <w:rsid w:val="005F0009"/>
    <w:rsid w:val="00653D21"/>
    <w:rsid w:val="00664E2A"/>
    <w:rsid w:val="006D671E"/>
    <w:rsid w:val="006E6703"/>
    <w:rsid w:val="007B3419"/>
    <w:rsid w:val="007E5A4E"/>
    <w:rsid w:val="007F62A0"/>
    <w:rsid w:val="00857548"/>
    <w:rsid w:val="00860F2B"/>
    <w:rsid w:val="0088002A"/>
    <w:rsid w:val="00893FE6"/>
    <w:rsid w:val="008D5BE9"/>
    <w:rsid w:val="008E61B8"/>
    <w:rsid w:val="008E7B55"/>
    <w:rsid w:val="00917DD4"/>
    <w:rsid w:val="00961E67"/>
    <w:rsid w:val="009B7615"/>
    <w:rsid w:val="009F64A6"/>
    <w:rsid w:val="00A72286"/>
    <w:rsid w:val="00AA1B10"/>
    <w:rsid w:val="00AE308C"/>
    <w:rsid w:val="00AF760A"/>
    <w:rsid w:val="00B07F77"/>
    <w:rsid w:val="00B13D72"/>
    <w:rsid w:val="00B13F88"/>
    <w:rsid w:val="00B3077D"/>
    <w:rsid w:val="00B33C58"/>
    <w:rsid w:val="00B51BDC"/>
    <w:rsid w:val="00B561C0"/>
    <w:rsid w:val="00B5658A"/>
    <w:rsid w:val="00B7317B"/>
    <w:rsid w:val="00B773CE"/>
    <w:rsid w:val="00BB3AF6"/>
    <w:rsid w:val="00C0415A"/>
    <w:rsid w:val="00C14877"/>
    <w:rsid w:val="00C358FB"/>
    <w:rsid w:val="00C75CEC"/>
    <w:rsid w:val="00C91823"/>
    <w:rsid w:val="00CA5845"/>
    <w:rsid w:val="00CA6D65"/>
    <w:rsid w:val="00CC3C11"/>
    <w:rsid w:val="00CE062C"/>
    <w:rsid w:val="00D008AB"/>
    <w:rsid w:val="00D402C5"/>
    <w:rsid w:val="00DF7A91"/>
    <w:rsid w:val="00E26702"/>
    <w:rsid w:val="00E273C6"/>
    <w:rsid w:val="00EB2605"/>
    <w:rsid w:val="00ED5A54"/>
    <w:rsid w:val="00F07042"/>
    <w:rsid w:val="00F53922"/>
    <w:rsid w:val="00FA4BC1"/>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BD85"/>
  <w15:docId w15:val="{C53B5F2B-F93D-411E-8A3B-891D98C9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FF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D42"/>
    <w:pPr>
      <w:ind w:left="720"/>
      <w:contextualSpacing/>
    </w:pPr>
  </w:style>
  <w:style w:type="paragraph" w:styleId="BalloonText">
    <w:name w:val="Balloon Text"/>
    <w:basedOn w:val="Normal"/>
    <w:link w:val="BalloonTextChar"/>
    <w:uiPriority w:val="99"/>
    <w:semiHidden/>
    <w:unhideWhenUsed/>
    <w:rsid w:val="00177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79"/>
    <w:rPr>
      <w:rFonts w:ascii="Segoe UI" w:hAnsi="Segoe UI" w:cs="Segoe UI"/>
      <w:sz w:val="18"/>
      <w:szCs w:val="18"/>
    </w:rPr>
  </w:style>
  <w:style w:type="character" w:styleId="CommentReference">
    <w:name w:val="annotation reference"/>
    <w:basedOn w:val="DefaultParagraphFont"/>
    <w:uiPriority w:val="99"/>
    <w:semiHidden/>
    <w:unhideWhenUsed/>
    <w:rsid w:val="00AE308C"/>
    <w:rPr>
      <w:sz w:val="16"/>
      <w:szCs w:val="16"/>
    </w:rPr>
  </w:style>
  <w:style w:type="paragraph" w:styleId="CommentText">
    <w:name w:val="annotation text"/>
    <w:basedOn w:val="Normal"/>
    <w:link w:val="CommentTextChar"/>
    <w:uiPriority w:val="99"/>
    <w:semiHidden/>
    <w:unhideWhenUsed/>
    <w:rsid w:val="00AE308C"/>
    <w:rPr>
      <w:sz w:val="20"/>
    </w:rPr>
  </w:style>
  <w:style w:type="character" w:customStyle="1" w:styleId="CommentTextChar">
    <w:name w:val="Comment Text Char"/>
    <w:basedOn w:val="DefaultParagraphFont"/>
    <w:link w:val="CommentText"/>
    <w:uiPriority w:val="99"/>
    <w:semiHidden/>
    <w:rsid w:val="00AE308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E308C"/>
    <w:rPr>
      <w:b/>
      <w:bCs/>
    </w:rPr>
  </w:style>
  <w:style w:type="character" w:customStyle="1" w:styleId="CommentSubjectChar">
    <w:name w:val="Comment Subject Char"/>
    <w:basedOn w:val="CommentTextChar"/>
    <w:link w:val="CommentSubject"/>
    <w:uiPriority w:val="99"/>
    <w:semiHidden/>
    <w:rsid w:val="00AE308C"/>
    <w:rPr>
      <w:rFonts w:ascii="Arial" w:hAnsi="Arial" w:cs="Times New Roman"/>
      <w:b/>
      <w:bCs/>
      <w:sz w:val="20"/>
      <w:szCs w:val="20"/>
    </w:rPr>
  </w:style>
  <w:style w:type="paragraph" w:customStyle="1" w:styleId="Default">
    <w:name w:val="Default"/>
    <w:rsid w:val="005F0009"/>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1B2CA7"/>
    <w:rPr>
      <w:color w:val="0563C1" w:themeColor="hyperlink"/>
      <w:u w:val="single"/>
    </w:rPr>
  </w:style>
  <w:style w:type="character" w:styleId="FollowedHyperlink">
    <w:name w:val="FollowedHyperlink"/>
    <w:basedOn w:val="DefaultParagraphFont"/>
    <w:uiPriority w:val="99"/>
    <w:semiHidden/>
    <w:unhideWhenUsed/>
    <w:rsid w:val="00242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4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sley.Nish@ggc.scot.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ospa.com/home-safety/uk/scotland/not-for-pla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A22637872</value>
    </field>
    <field name="Objective-Title">
      <value order="0">Building Safer Communities - Unintentional Harm - Developing an Online Hub - Practice Exemplars - Criteria and Template - 08.11.2018</value>
    </field>
    <field name="Objective-Description">
      <value order="0"/>
    </field>
    <field name="Objective-CreationStamp">
      <value order="0">2018-11-08T13:59:49Z</value>
    </field>
    <field name="Objective-IsApproved">
      <value order="0">false</value>
    </field>
    <field name="Objective-IsPublished">
      <value order="0">false</value>
    </field>
    <field name="Objective-DatePublished">
      <value order="0"/>
    </field>
    <field name="Objective-ModificationStamp">
      <value order="0">2018-11-13T12:36:36Z</value>
    </field>
    <field name="Objective-Owner">
      <value order="0">Gibson, Hollie H (U443282)</value>
    </field>
    <field name="Objective-Path">
      <value order="0">Objective Global Folder:SG File Plan:Health, nutrition and care:Safety:Community safety:Advice and policy: Community safety:Building Safer Communities: Unintentional Harm Portal and Building Safer Communities Website Development: 2018-2023</value>
    </field>
    <field name="Objective-Parent">
      <value order="0">Building Safer Communities: Unintentional Harm Portal and Building Safer Communities Website Development: 2018-2023</value>
    </field>
    <field name="Objective-State">
      <value order="0">Being Edited</value>
    </field>
    <field name="Objective-VersionId">
      <value order="0">vA32131663</value>
    </field>
    <field name="Objective-Version">
      <value order="0">0.8</value>
    </field>
    <field name="Objective-VersionNumber">
      <value order="0">8</value>
    </field>
    <field name="Objective-VersionComment">
      <value order="0"/>
    </field>
    <field name="Objective-FileNumber">
      <value order="0">POL/27602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Gibson H (Hollie)</dc:creator>
  <cp:lastModifiedBy>Luci Wallace</cp:lastModifiedBy>
  <cp:revision>12</cp:revision>
  <cp:lastPrinted>2019-03-01T15:10:00Z</cp:lastPrinted>
  <dcterms:created xsi:type="dcterms:W3CDTF">2019-03-01T16:07:00Z</dcterms:created>
  <dcterms:modified xsi:type="dcterms:W3CDTF">2019-05-14T11:09:00Z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A22637872</vt:lpwstr>
  </property>
  <property fmtid="{D5CDD505-2E9C-101B-9397-08002B2CF9AE}" pid="4" name="Objective-Title">
    <vt:lpwstr>Building Safer Communities - Unintentional Harm - Developing an Online Hub - Practice Exemplars - Criteria and Template - 08.11.2018</vt:lpwstr>
  </property>
  <property fmtid="{D5CDD505-2E9C-101B-9397-08002B2CF9AE}" pid="5" name="Objective-Description">
    <vt:lpwstr/>
  </property>
  <property fmtid="{D5CDD505-2E9C-101B-9397-08002B2CF9AE}" pid="6" name="Objective-CreationStamp">
    <vt:filetime>2018-11-08T13:59:54Z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2018-11-13T12:36:40Z</vt:filetime>
  </property>
  <property fmtid="{D5CDD505-2E9C-101B-9397-08002B2CF9AE}" pid="11" name="Objective-Owner">
    <vt:lpwstr>Gibson, Hollie H (U443282)</vt:lpwstr>
  </property>
  <property fmtid="{D5CDD505-2E9C-101B-9397-08002B2CF9AE}" pid="12" name="Objective-Path">
    <vt:lpwstr>Objective Global Folder:SG File Plan:Health, nutrition and care:Safety:Community safety:Advice and policy: Community safety:Building Safer Communities: Unintentional Harm Portal and Building Safer Communities Website Development: 2018-2023:</vt:lpwstr>
  </property>
  <property fmtid="{D5CDD505-2E9C-101B-9397-08002B2CF9AE}" pid="13" name="Objective-Parent">
    <vt:lpwstr>Building Safer Communities: Unintentional Harm Portal and Building Safer Communities Website Development: 2018-2023</vt:lpwstr>
  </property>
  <property fmtid="{D5CDD505-2E9C-101B-9397-08002B2CF9AE}" pid="14" name="Objective-State">
    <vt:lpwstr>Being Drafted</vt:lpwstr>
  </property>
  <property fmtid="{D5CDD505-2E9C-101B-9397-08002B2CF9AE}" pid="15" name="Objective-VersionId">
    <vt:lpwstr>vA32131663</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