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42" w:rsidRDefault="006129DA" w:rsidP="00BF05B6">
      <w:pPr>
        <w:jc w:val="center"/>
      </w:pPr>
      <w:bookmarkStart w:id="0" w:name="_GoBack"/>
      <w:bookmarkEnd w:id="0"/>
      <w:r>
        <w:rPr>
          <w:b/>
          <w:sz w:val="28"/>
        </w:rPr>
        <w:t>Pathfinder Project Practice Exemplar</w:t>
      </w:r>
    </w:p>
    <w:p w:rsidR="000F6D42" w:rsidRPr="007B6E81" w:rsidRDefault="000F6D42" w:rsidP="000F6D42">
      <w:pPr>
        <w:rPr>
          <w:b/>
        </w:rPr>
      </w:pPr>
    </w:p>
    <w:tbl>
      <w:tblPr>
        <w:tblStyle w:val="TableGrid"/>
        <w:tblW w:w="0" w:type="auto"/>
        <w:tblLook w:val="04A0" w:firstRow="1" w:lastRow="0" w:firstColumn="1" w:lastColumn="0" w:noHBand="0" w:noVBand="1"/>
      </w:tblPr>
      <w:tblGrid>
        <w:gridCol w:w="10054"/>
      </w:tblGrid>
      <w:tr w:rsidR="000F6D42" w:rsidRPr="007B6E81" w:rsidTr="00FC387A">
        <w:tc>
          <w:tcPr>
            <w:tcW w:w="10060" w:type="dxa"/>
            <w:shd w:val="clear" w:color="auto" w:fill="E7E6E6" w:themeFill="background2"/>
          </w:tcPr>
          <w:p w:rsidR="000F6D42" w:rsidRPr="007B6E81" w:rsidRDefault="000F6D42" w:rsidP="00FC387A">
            <w:pPr>
              <w:rPr>
                <w:b/>
                <w:sz w:val="22"/>
              </w:rPr>
            </w:pPr>
            <w:r w:rsidRPr="007B6E81">
              <w:rPr>
                <w:b/>
                <w:sz w:val="28"/>
              </w:rPr>
              <w:t>Name</w:t>
            </w:r>
            <w:r>
              <w:rPr>
                <w:b/>
                <w:sz w:val="28"/>
              </w:rPr>
              <w:t xml:space="preserve"> and Timescales</w:t>
            </w:r>
          </w:p>
        </w:tc>
      </w:tr>
      <w:tr w:rsidR="000F6D42" w:rsidTr="00324CB4">
        <w:trPr>
          <w:trHeight w:val="743"/>
        </w:trPr>
        <w:tc>
          <w:tcPr>
            <w:tcW w:w="10060" w:type="dxa"/>
          </w:tcPr>
          <w:p w:rsidR="00324CB4" w:rsidRPr="00AE6B79" w:rsidRDefault="006129DA" w:rsidP="000B0256">
            <w:pPr>
              <w:pStyle w:val="ListParagraph"/>
              <w:ind w:left="0"/>
            </w:pPr>
            <w:r>
              <w:rPr>
                <w:sz w:val="22"/>
                <w:szCs w:val="22"/>
              </w:rPr>
              <w:t xml:space="preserve">The </w:t>
            </w:r>
            <w:r w:rsidR="00B70127" w:rsidRPr="00905949">
              <w:rPr>
                <w:sz w:val="22"/>
                <w:szCs w:val="22"/>
              </w:rPr>
              <w:t>Scottish Fire and Rescue Service / NG Homes Pathfinder Project</w:t>
            </w:r>
            <w:r w:rsidR="000B0256" w:rsidRPr="00905949">
              <w:rPr>
                <w:sz w:val="22"/>
                <w:szCs w:val="22"/>
              </w:rPr>
              <w:t xml:space="preserve"> </w:t>
            </w:r>
            <w:r>
              <w:rPr>
                <w:sz w:val="22"/>
                <w:szCs w:val="22"/>
              </w:rPr>
              <w:t>commenced in</w:t>
            </w:r>
            <w:r w:rsidR="005C5092" w:rsidRPr="00905949">
              <w:rPr>
                <w:sz w:val="22"/>
                <w:szCs w:val="22"/>
              </w:rPr>
              <w:t xml:space="preserve"> October 2015 and continues to operate.</w:t>
            </w:r>
          </w:p>
        </w:tc>
      </w:tr>
      <w:tr w:rsidR="000F6D42" w:rsidTr="00FC387A">
        <w:tc>
          <w:tcPr>
            <w:tcW w:w="10060" w:type="dxa"/>
            <w:shd w:val="clear" w:color="auto" w:fill="E7E6E6" w:themeFill="background2"/>
          </w:tcPr>
          <w:p w:rsidR="000F6D42" w:rsidRDefault="000F6D42" w:rsidP="00FC387A">
            <w:pPr>
              <w:rPr>
                <w:b/>
                <w:sz w:val="28"/>
              </w:rPr>
            </w:pPr>
            <w:r w:rsidRPr="007B6E81">
              <w:rPr>
                <w:b/>
                <w:sz w:val="28"/>
              </w:rPr>
              <w:t xml:space="preserve">Summary </w:t>
            </w:r>
          </w:p>
        </w:tc>
      </w:tr>
      <w:tr w:rsidR="000F6D42" w:rsidTr="00FC387A">
        <w:trPr>
          <w:trHeight w:val="1067"/>
        </w:trPr>
        <w:tc>
          <w:tcPr>
            <w:tcW w:w="10060" w:type="dxa"/>
          </w:tcPr>
          <w:p w:rsidR="000B0256" w:rsidRDefault="000B0256" w:rsidP="000B0256">
            <w:pPr>
              <w:pStyle w:val="NoSpacing"/>
              <w:jc w:val="both"/>
              <w:rPr>
                <w:rFonts w:ascii="Arial" w:hAnsi="Arial" w:cs="Arial"/>
              </w:rPr>
            </w:pPr>
            <w:r w:rsidRPr="00905949">
              <w:rPr>
                <w:rFonts w:ascii="Arial" w:hAnsi="Arial" w:cs="Arial"/>
              </w:rPr>
              <w:t>Scottish Fire and Rescue (SFRS)</w:t>
            </w:r>
            <w:r w:rsidR="00905949" w:rsidRPr="00905949">
              <w:rPr>
                <w:rFonts w:ascii="Arial" w:hAnsi="Arial" w:cs="Arial"/>
              </w:rPr>
              <w:t xml:space="preserve"> along with NG Homes developed a pathfinder project</w:t>
            </w:r>
            <w:r w:rsidRPr="00905949">
              <w:rPr>
                <w:rFonts w:ascii="Arial" w:hAnsi="Arial" w:cs="Arial"/>
              </w:rPr>
              <w:t xml:space="preserve"> to support</w:t>
            </w:r>
            <w:r w:rsidR="00392D66">
              <w:rPr>
                <w:rFonts w:ascii="Arial" w:hAnsi="Arial" w:cs="Arial"/>
              </w:rPr>
              <w:t xml:space="preserve"> a range of</w:t>
            </w:r>
            <w:r w:rsidRPr="00905949">
              <w:rPr>
                <w:rFonts w:ascii="Arial" w:hAnsi="Arial" w:cs="Arial"/>
              </w:rPr>
              <w:t xml:space="preserve"> joint working and interventions with the North Glasgow community.</w:t>
            </w:r>
          </w:p>
          <w:p w:rsidR="00392D66" w:rsidRPr="00905949" w:rsidRDefault="00392D66" w:rsidP="000B0256">
            <w:pPr>
              <w:pStyle w:val="NoSpacing"/>
              <w:jc w:val="both"/>
              <w:rPr>
                <w:rFonts w:ascii="Arial" w:hAnsi="Arial" w:cs="Arial"/>
              </w:rPr>
            </w:pPr>
          </w:p>
          <w:p w:rsidR="000F6D42" w:rsidRPr="003F1F21" w:rsidRDefault="00905949" w:rsidP="00392D66">
            <w:pPr>
              <w:pStyle w:val="NoSpacing"/>
              <w:jc w:val="both"/>
            </w:pPr>
            <w:r w:rsidRPr="00905949">
              <w:rPr>
                <w:rFonts w:ascii="Arial" w:hAnsi="Arial" w:cs="Arial"/>
              </w:rPr>
              <w:t>SFRS seconded an</w:t>
            </w:r>
            <w:r w:rsidR="00DE3356" w:rsidRPr="00905949">
              <w:rPr>
                <w:rFonts w:ascii="Arial" w:hAnsi="Arial" w:cs="Arial"/>
              </w:rPr>
              <w:t xml:space="preserve"> officer, </w:t>
            </w:r>
            <w:r w:rsidR="000B0256" w:rsidRPr="00905949">
              <w:rPr>
                <w:rFonts w:ascii="Arial" w:hAnsi="Arial" w:cs="Arial"/>
              </w:rPr>
              <w:t xml:space="preserve">with a specific remit to work </w:t>
            </w:r>
            <w:r w:rsidR="00392D66">
              <w:rPr>
                <w:rFonts w:ascii="Arial" w:hAnsi="Arial" w:cs="Arial"/>
              </w:rPr>
              <w:t>on</w:t>
            </w:r>
            <w:r w:rsidR="00392D66" w:rsidRPr="00905949">
              <w:rPr>
                <w:rFonts w:ascii="Arial" w:hAnsi="Arial" w:cs="Arial"/>
              </w:rPr>
              <w:t xml:space="preserve"> </w:t>
            </w:r>
            <w:r w:rsidR="000B0256" w:rsidRPr="00905949">
              <w:rPr>
                <w:rFonts w:ascii="Arial" w:hAnsi="Arial" w:cs="Arial"/>
              </w:rPr>
              <w:t>interventions with older people in areas such as, fire safety, falls and other areas of risk within housing.</w:t>
            </w:r>
            <w:r w:rsidRPr="00905949">
              <w:rPr>
                <w:rFonts w:ascii="Arial" w:hAnsi="Arial" w:cs="Arial"/>
              </w:rPr>
              <w:t xml:space="preserve"> </w:t>
            </w:r>
            <w:r w:rsidR="00DE3356" w:rsidRPr="00905949">
              <w:rPr>
                <w:rFonts w:ascii="Arial" w:hAnsi="Arial" w:cs="Arial"/>
              </w:rPr>
              <w:t xml:space="preserve">The purpose and main focus of the liaison role was to work in </w:t>
            </w:r>
            <w:r w:rsidR="008F43F4" w:rsidRPr="00905949">
              <w:rPr>
                <w:rFonts w:ascii="Arial" w:hAnsi="Arial" w:cs="Arial"/>
              </w:rPr>
              <w:t xml:space="preserve">a partner organisation to improve and continue to develop best practice in moving forward.  </w:t>
            </w:r>
          </w:p>
        </w:tc>
      </w:tr>
      <w:tr w:rsidR="000F6D42" w:rsidTr="00FC387A">
        <w:tc>
          <w:tcPr>
            <w:tcW w:w="10060" w:type="dxa"/>
            <w:shd w:val="clear" w:color="auto" w:fill="E7E6E6" w:themeFill="background2"/>
          </w:tcPr>
          <w:p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rsidTr="00B33C58">
        <w:trPr>
          <w:trHeight w:val="706"/>
        </w:trPr>
        <w:tc>
          <w:tcPr>
            <w:tcW w:w="10060" w:type="dxa"/>
          </w:tcPr>
          <w:p w:rsidR="00B70127" w:rsidRDefault="00B70127" w:rsidP="000A3BDD">
            <w:pPr>
              <w:pStyle w:val="NoSpacing"/>
              <w:jc w:val="both"/>
              <w:rPr>
                <w:rFonts w:ascii="Arial" w:hAnsi="Arial" w:cs="Arial"/>
                <w:color w:val="000000"/>
                <w:lang w:val="en-US"/>
              </w:rPr>
            </w:pPr>
            <w:r w:rsidRPr="00905949">
              <w:rPr>
                <w:rFonts w:ascii="Arial" w:hAnsi="Arial" w:cs="Arial"/>
              </w:rPr>
              <w:t xml:space="preserve">NG Homes were invited to participate due to their </w:t>
            </w:r>
            <w:r w:rsidR="00307CD8">
              <w:rPr>
                <w:rFonts w:ascii="Arial" w:hAnsi="Arial" w:cs="Arial"/>
              </w:rPr>
              <w:t>track record</w:t>
            </w:r>
            <w:r w:rsidRPr="00905949">
              <w:rPr>
                <w:rFonts w:ascii="Arial" w:hAnsi="Arial" w:cs="Arial"/>
              </w:rPr>
              <w:t xml:space="preserve"> in </w:t>
            </w:r>
            <w:r w:rsidR="00242005" w:rsidRPr="00905949">
              <w:rPr>
                <w:rFonts w:ascii="Arial" w:hAnsi="Arial" w:cs="Arial"/>
              </w:rPr>
              <w:t>h</w:t>
            </w:r>
            <w:r w:rsidRPr="00905949">
              <w:rPr>
                <w:rFonts w:ascii="Arial" w:hAnsi="Arial" w:cs="Arial"/>
              </w:rPr>
              <w:t xml:space="preserve">ousing and </w:t>
            </w:r>
            <w:r w:rsidR="00242005" w:rsidRPr="00905949">
              <w:rPr>
                <w:rFonts w:ascii="Arial" w:hAnsi="Arial" w:cs="Arial"/>
              </w:rPr>
              <w:t>r</w:t>
            </w:r>
            <w:r w:rsidRPr="00905949">
              <w:rPr>
                <w:rFonts w:ascii="Arial" w:hAnsi="Arial" w:cs="Arial"/>
              </w:rPr>
              <w:t xml:space="preserve">egeneration and </w:t>
            </w:r>
            <w:r w:rsidR="00307CD8">
              <w:rPr>
                <w:rFonts w:ascii="Arial" w:hAnsi="Arial" w:cs="Arial"/>
              </w:rPr>
              <w:t>strong partnership working;</w:t>
            </w:r>
            <w:r w:rsidRPr="00905949">
              <w:rPr>
                <w:rFonts w:ascii="Arial" w:hAnsi="Arial" w:cs="Arial"/>
              </w:rPr>
              <w:t xml:space="preserve"> </w:t>
            </w:r>
            <w:r w:rsidR="00307CD8">
              <w:rPr>
                <w:rFonts w:ascii="Arial" w:hAnsi="Arial" w:cs="Arial"/>
              </w:rPr>
              <w:t>aligning</w:t>
            </w:r>
            <w:r w:rsidRPr="00905949">
              <w:rPr>
                <w:rFonts w:ascii="Arial" w:hAnsi="Arial" w:cs="Arial"/>
              </w:rPr>
              <w:t xml:space="preserve"> with areas set</w:t>
            </w:r>
            <w:r w:rsidR="00307CD8">
              <w:rPr>
                <w:rFonts w:ascii="Arial" w:hAnsi="Arial" w:cs="Arial"/>
              </w:rPr>
              <w:t xml:space="preserve"> out by the Christie Commission</w:t>
            </w:r>
            <w:r w:rsidRPr="00905949">
              <w:rPr>
                <w:rFonts w:ascii="Arial" w:hAnsi="Arial" w:cs="Arial"/>
                <w:color w:val="000000"/>
                <w:lang w:val="en-US"/>
              </w:rPr>
              <w:t xml:space="preserve"> to protect those most at risk from fire in their homes.</w:t>
            </w:r>
          </w:p>
          <w:p w:rsidR="00392D66" w:rsidRPr="00905949" w:rsidRDefault="00392D66" w:rsidP="000A3BDD">
            <w:pPr>
              <w:pStyle w:val="NoSpacing"/>
              <w:jc w:val="both"/>
              <w:rPr>
                <w:rFonts w:ascii="Arial" w:hAnsi="Arial" w:cs="Arial"/>
                <w:color w:val="000000"/>
                <w:lang w:val="en-US"/>
              </w:rPr>
            </w:pPr>
          </w:p>
          <w:p w:rsidR="00D73504" w:rsidRDefault="00765319" w:rsidP="00680ED0">
            <w:pPr>
              <w:pStyle w:val="NoSpacing"/>
              <w:jc w:val="both"/>
              <w:rPr>
                <w:rFonts w:ascii="Arial" w:hAnsi="Arial" w:cs="Arial"/>
              </w:rPr>
            </w:pPr>
            <w:r w:rsidRPr="00905949">
              <w:rPr>
                <w:rFonts w:ascii="Arial" w:hAnsi="Arial" w:cs="Arial"/>
                <w:lang w:eastAsia="en-GB"/>
              </w:rPr>
              <w:t>North Glasgow</w:t>
            </w:r>
            <w:r w:rsidR="00DF24DF">
              <w:rPr>
                <w:rFonts w:ascii="Arial" w:hAnsi="Arial" w:cs="Arial"/>
                <w:lang w:eastAsia="en-GB"/>
              </w:rPr>
              <w:t xml:space="preserve"> is an area</w:t>
            </w:r>
            <w:r w:rsidRPr="00905949">
              <w:rPr>
                <w:rFonts w:ascii="Arial" w:hAnsi="Arial" w:cs="Arial"/>
                <w:lang w:eastAsia="en-GB"/>
              </w:rPr>
              <w:t xml:space="preserve"> recognised</w:t>
            </w:r>
            <w:r w:rsidR="000E2E4E" w:rsidRPr="00905949">
              <w:rPr>
                <w:rFonts w:ascii="Arial" w:hAnsi="Arial" w:cs="Arial"/>
                <w:lang w:eastAsia="en-GB"/>
              </w:rPr>
              <w:t xml:space="preserve"> as</w:t>
            </w:r>
            <w:r w:rsidR="00292D7C" w:rsidRPr="00905949">
              <w:rPr>
                <w:rFonts w:ascii="Arial" w:hAnsi="Arial" w:cs="Arial"/>
                <w:lang w:eastAsia="en-GB"/>
              </w:rPr>
              <w:t xml:space="preserve"> one </w:t>
            </w:r>
            <w:r w:rsidR="005C5092" w:rsidRPr="00905949">
              <w:rPr>
                <w:rFonts w:ascii="Arial" w:hAnsi="Arial" w:cs="Arial"/>
                <w:lang w:eastAsia="en-GB"/>
              </w:rPr>
              <w:t>of high</w:t>
            </w:r>
            <w:r w:rsidR="00292D7C" w:rsidRPr="00905949">
              <w:rPr>
                <w:rFonts w:ascii="Arial" w:hAnsi="Arial" w:cs="Arial"/>
                <w:lang w:eastAsia="en-GB"/>
              </w:rPr>
              <w:t xml:space="preserve"> disadvantage</w:t>
            </w:r>
            <w:r w:rsidR="006129DA">
              <w:rPr>
                <w:rFonts w:ascii="Arial" w:hAnsi="Arial" w:cs="Arial"/>
                <w:lang w:eastAsia="en-GB"/>
              </w:rPr>
              <w:t>, w</w:t>
            </w:r>
            <w:r w:rsidR="00026BEA">
              <w:rPr>
                <w:rFonts w:ascii="Arial" w:hAnsi="Arial" w:cs="Arial"/>
                <w:lang w:eastAsia="en-GB"/>
              </w:rPr>
              <w:t xml:space="preserve">ith </w:t>
            </w:r>
            <w:proofErr w:type="spellStart"/>
            <w:r w:rsidR="00026BEA">
              <w:rPr>
                <w:rFonts w:ascii="Arial" w:hAnsi="Arial" w:cs="Arial"/>
                <w:lang w:eastAsia="en-GB"/>
              </w:rPr>
              <w:t>Possilpark</w:t>
            </w:r>
            <w:proofErr w:type="spellEnd"/>
            <w:r w:rsidR="00026BEA">
              <w:rPr>
                <w:rFonts w:ascii="Arial" w:hAnsi="Arial" w:cs="Arial"/>
                <w:lang w:eastAsia="en-GB"/>
              </w:rPr>
              <w:t xml:space="preserve"> being one of the most depr</w:t>
            </w:r>
            <w:r w:rsidR="008542C0">
              <w:rPr>
                <w:rFonts w:ascii="Arial" w:hAnsi="Arial" w:cs="Arial"/>
                <w:lang w:eastAsia="en-GB"/>
              </w:rPr>
              <w:t>ived areas in Scotland, (</w:t>
            </w:r>
            <w:proofErr w:type="spellStart"/>
            <w:r w:rsidR="008542C0">
              <w:rPr>
                <w:rFonts w:ascii="Arial" w:hAnsi="Arial" w:cs="Arial"/>
                <w:lang w:eastAsia="en-GB"/>
              </w:rPr>
              <w:t>SIMD</w:t>
            </w:r>
            <w:proofErr w:type="spellEnd"/>
            <w:r w:rsidR="008542C0">
              <w:rPr>
                <w:rFonts w:ascii="Arial" w:hAnsi="Arial" w:cs="Arial"/>
                <w:lang w:eastAsia="en-GB"/>
              </w:rPr>
              <w:t xml:space="preserve"> 2</w:t>
            </w:r>
            <w:r w:rsidR="00026BEA">
              <w:rPr>
                <w:rFonts w:ascii="Arial" w:hAnsi="Arial" w:cs="Arial"/>
                <w:lang w:eastAsia="en-GB"/>
              </w:rPr>
              <w:t>016).</w:t>
            </w:r>
            <w:r w:rsidR="006129DA">
              <w:rPr>
                <w:rFonts w:ascii="Arial" w:hAnsi="Arial" w:cs="Arial"/>
                <w:lang w:eastAsia="en-GB"/>
              </w:rPr>
              <w:t xml:space="preserve"> </w:t>
            </w:r>
            <w:r w:rsidR="00026BEA">
              <w:rPr>
                <w:rFonts w:ascii="Arial" w:hAnsi="Arial" w:cs="Arial"/>
                <w:lang w:eastAsia="en-GB"/>
              </w:rPr>
              <w:t xml:space="preserve"> </w:t>
            </w:r>
            <w:r w:rsidR="00DF24DF">
              <w:rPr>
                <w:rFonts w:ascii="Arial" w:hAnsi="Arial" w:cs="Arial"/>
                <w:lang w:eastAsia="en-GB"/>
              </w:rPr>
              <w:t>With</w:t>
            </w:r>
            <w:r w:rsidR="00680ED0">
              <w:rPr>
                <w:rFonts w:ascii="Arial" w:hAnsi="Arial" w:cs="Arial"/>
                <w:lang w:eastAsia="en-GB"/>
              </w:rPr>
              <w:t xml:space="preserve"> an ageing population, which will only increase in the next 20 years, </w:t>
            </w:r>
            <w:r w:rsidR="00DA2D0E" w:rsidRPr="00680ED0">
              <w:rPr>
                <w:rFonts w:ascii="Arial" w:hAnsi="Arial" w:cs="Arial"/>
              </w:rPr>
              <w:t>risk is increased when age is combined with other factors</w:t>
            </w:r>
            <w:r w:rsidR="00680ED0">
              <w:rPr>
                <w:rFonts w:ascii="Arial" w:hAnsi="Arial" w:cs="Arial"/>
              </w:rPr>
              <w:t>,</w:t>
            </w:r>
            <w:r w:rsidR="00DA2D0E" w:rsidRPr="00680ED0">
              <w:rPr>
                <w:rFonts w:ascii="Arial" w:hAnsi="Arial" w:cs="Arial"/>
              </w:rPr>
              <w:t xml:space="preserve"> such as living alone and living in poverty.</w:t>
            </w:r>
            <w:r w:rsidR="006129DA">
              <w:rPr>
                <w:rFonts w:ascii="Arial" w:hAnsi="Arial" w:cs="Arial"/>
              </w:rPr>
              <w:t xml:space="preserve"> </w:t>
            </w:r>
            <w:r w:rsidR="00DA2D0E" w:rsidRPr="00680ED0">
              <w:rPr>
                <w:rFonts w:ascii="Arial" w:hAnsi="Arial" w:cs="Arial"/>
              </w:rPr>
              <w:t xml:space="preserve"> Physical and mental health issues also contribute to </w:t>
            </w:r>
            <w:r w:rsidR="00DF24DF">
              <w:rPr>
                <w:rFonts w:ascii="Arial" w:hAnsi="Arial" w:cs="Arial"/>
              </w:rPr>
              <w:t>that</w:t>
            </w:r>
            <w:r w:rsidR="00DA2D0E" w:rsidRPr="00680ED0">
              <w:rPr>
                <w:rFonts w:ascii="Arial" w:hAnsi="Arial" w:cs="Arial"/>
              </w:rPr>
              <w:t xml:space="preserve"> increase in risk.</w:t>
            </w:r>
            <w:r w:rsidR="006129DA">
              <w:rPr>
                <w:rFonts w:ascii="Arial" w:hAnsi="Arial" w:cs="Arial"/>
              </w:rPr>
              <w:t xml:space="preserve"> </w:t>
            </w:r>
            <w:r w:rsidR="00DD229E">
              <w:rPr>
                <w:rFonts w:ascii="Arial" w:hAnsi="Arial" w:cs="Arial"/>
              </w:rPr>
              <w:t xml:space="preserve"> 44% of N</w:t>
            </w:r>
            <w:r w:rsidR="006129DA">
              <w:rPr>
                <w:rFonts w:ascii="Arial" w:hAnsi="Arial" w:cs="Arial"/>
              </w:rPr>
              <w:t>G</w:t>
            </w:r>
            <w:r w:rsidR="00DD229E">
              <w:rPr>
                <w:rFonts w:ascii="Arial" w:hAnsi="Arial" w:cs="Arial"/>
              </w:rPr>
              <w:t xml:space="preserve"> Homes tenants are over 55, with 14% of them being over 75 and socially isolated.</w:t>
            </w:r>
          </w:p>
          <w:p w:rsidR="00392D66" w:rsidRPr="00680ED0" w:rsidRDefault="00392D66" w:rsidP="00680ED0">
            <w:pPr>
              <w:pStyle w:val="NoSpacing"/>
              <w:jc w:val="both"/>
              <w:rPr>
                <w:rFonts w:ascii="Arial" w:hAnsi="Arial" w:cs="Arial"/>
              </w:rPr>
            </w:pPr>
          </w:p>
          <w:p w:rsidR="00D73504" w:rsidRDefault="00DF24DF" w:rsidP="00D73504">
            <w:pPr>
              <w:autoSpaceDE w:val="0"/>
              <w:autoSpaceDN w:val="0"/>
              <w:adjustRightInd w:val="0"/>
              <w:jc w:val="both"/>
              <w:rPr>
                <w:rFonts w:cs="Arial"/>
                <w:sz w:val="22"/>
                <w:szCs w:val="22"/>
              </w:rPr>
            </w:pPr>
            <w:r>
              <w:rPr>
                <w:rFonts w:cs="Arial"/>
                <w:sz w:val="22"/>
                <w:szCs w:val="22"/>
                <w:lang w:eastAsia="en-GB"/>
              </w:rPr>
              <w:t>B</w:t>
            </w:r>
            <w:r w:rsidR="00A97D01" w:rsidRPr="00905949">
              <w:rPr>
                <w:rFonts w:cs="Arial"/>
                <w:sz w:val="22"/>
                <w:szCs w:val="22"/>
                <w:lang w:eastAsia="en-GB"/>
              </w:rPr>
              <w:t>oth organisations were looking to explore innovative</w:t>
            </w:r>
            <w:r w:rsidR="000E2E4E" w:rsidRPr="00905949">
              <w:rPr>
                <w:rFonts w:cs="Arial"/>
                <w:sz w:val="22"/>
                <w:szCs w:val="22"/>
                <w:lang w:eastAsia="en-GB"/>
              </w:rPr>
              <w:t xml:space="preserve"> ways to link and embed risk awareness and education at a community level</w:t>
            </w:r>
            <w:r w:rsidR="00680ED0">
              <w:rPr>
                <w:rFonts w:cs="Arial"/>
                <w:sz w:val="22"/>
                <w:szCs w:val="22"/>
                <w:lang w:eastAsia="en-GB"/>
              </w:rPr>
              <w:t>,</w:t>
            </w:r>
            <w:r w:rsidR="000E2E4E" w:rsidRPr="00905949">
              <w:rPr>
                <w:rFonts w:cs="Arial"/>
                <w:sz w:val="22"/>
                <w:szCs w:val="22"/>
                <w:lang w:eastAsia="en-GB"/>
              </w:rPr>
              <w:t xml:space="preserve"> to mitigate risk by involving individuals in vital safety messages.  </w:t>
            </w:r>
            <w:r w:rsidR="00680ED0">
              <w:rPr>
                <w:rFonts w:cs="Arial"/>
                <w:sz w:val="22"/>
                <w:szCs w:val="22"/>
                <w:lang w:eastAsia="en-GB"/>
              </w:rPr>
              <w:t xml:space="preserve">With the </w:t>
            </w:r>
            <w:r w:rsidR="000E2E4E" w:rsidRPr="00905949">
              <w:rPr>
                <w:rFonts w:cs="Arial"/>
                <w:sz w:val="22"/>
                <w:szCs w:val="22"/>
                <w:lang w:eastAsia="en-GB"/>
              </w:rPr>
              <w:t>composition</w:t>
            </w:r>
            <w:r w:rsidR="00680ED0">
              <w:rPr>
                <w:rFonts w:cs="Arial"/>
                <w:sz w:val="22"/>
                <w:szCs w:val="22"/>
                <w:lang w:eastAsia="en-GB"/>
              </w:rPr>
              <w:t xml:space="preserve"> of households </w:t>
            </w:r>
            <w:r w:rsidR="006129DA">
              <w:rPr>
                <w:rFonts w:cs="Arial"/>
                <w:sz w:val="22"/>
                <w:szCs w:val="22"/>
                <w:lang w:eastAsia="en-GB"/>
              </w:rPr>
              <w:t>including</w:t>
            </w:r>
            <w:r w:rsidR="000E2E4E" w:rsidRPr="00905949">
              <w:rPr>
                <w:rFonts w:cs="Arial"/>
                <w:sz w:val="22"/>
                <w:szCs w:val="22"/>
                <w:lang w:eastAsia="en-GB"/>
              </w:rPr>
              <w:t xml:space="preserve"> o</w:t>
            </w:r>
            <w:r w:rsidR="005C5092" w:rsidRPr="00905949">
              <w:rPr>
                <w:rFonts w:cs="Arial"/>
                <w:sz w:val="22"/>
                <w:szCs w:val="22"/>
                <w:lang w:eastAsia="en-GB"/>
              </w:rPr>
              <w:t>lder people living alone or in retirement homes</w:t>
            </w:r>
            <w:r w:rsidR="000E2266">
              <w:rPr>
                <w:rFonts w:cs="Arial"/>
                <w:sz w:val="22"/>
                <w:szCs w:val="22"/>
                <w:lang w:eastAsia="en-GB"/>
              </w:rPr>
              <w:t xml:space="preserve"> (138 units)</w:t>
            </w:r>
            <w:r w:rsidR="00680ED0">
              <w:rPr>
                <w:rFonts w:cs="Arial"/>
                <w:sz w:val="22"/>
                <w:szCs w:val="22"/>
                <w:lang w:eastAsia="en-GB"/>
              </w:rPr>
              <w:t>, families</w:t>
            </w:r>
            <w:r w:rsidR="000E2E4E" w:rsidRPr="00905949">
              <w:rPr>
                <w:rFonts w:cs="Arial"/>
                <w:sz w:val="22"/>
                <w:szCs w:val="22"/>
                <w:lang w:eastAsia="en-GB"/>
              </w:rPr>
              <w:t xml:space="preserve"> living </w:t>
            </w:r>
            <w:r>
              <w:rPr>
                <w:rFonts w:cs="Arial"/>
                <w:sz w:val="22"/>
                <w:szCs w:val="22"/>
                <w:lang w:eastAsia="en-GB"/>
              </w:rPr>
              <w:t xml:space="preserve">in </w:t>
            </w:r>
            <w:r w:rsidR="001121CA" w:rsidRPr="00905949">
              <w:rPr>
                <w:rFonts w:cs="Arial"/>
                <w:sz w:val="22"/>
                <w:szCs w:val="22"/>
                <w:lang w:eastAsia="en-GB"/>
              </w:rPr>
              <w:t xml:space="preserve">isolation and </w:t>
            </w:r>
            <w:r w:rsidR="000E2E4E" w:rsidRPr="00905949">
              <w:rPr>
                <w:rFonts w:cs="Arial"/>
                <w:sz w:val="22"/>
                <w:szCs w:val="22"/>
                <w:lang w:eastAsia="en-GB"/>
              </w:rPr>
              <w:t>pe</w:t>
            </w:r>
            <w:r w:rsidR="00680ED0">
              <w:rPr>
                <w:rFonts w:cs="Arial"/>
                <w:sz w:val="22"/>
                <w:szCs w:val="22"/>
                <w:lang w:eastAsia="en-GB"/>
              </w:rPr>
              <w:t xml:space="preserve">ople from different cultures, the overall need was </w:t>
            </w:r>
            <w:r w:rsidR="000E2E4E" w:rsidRPr="00905949">
              <w:rPr>
                <w:rFonts w:cs="Arial"/>
                <w:sz w:val="22"/>
                <w:szCs w:val="22"/>
                <w:lang w:eastAsia="en-GB"/>
              </w:rPr>
              <w:t>to</w:t>
            </w:r>
            <w:r w:rsidR="00D56F8E">
              <w:rPr>
                <w:rFonts w:cs="Arial"/>
                <w:sz w:val="22"/>
                <w:szCs w:val="22"/>
                <w:lang w:eastAsia="en-GB"/>
              </w:rPr>
              <w:t xml:space="preserve"> work with partners to deliver a prevention agenda that supports individuals at key stages of their life and</w:t>
            </w:r>
            <w:r w:rsidR="000E2E4E" w:rsidRPr="00905949">
              <w:rPr>
                <w:rFonts w:cs="Arial"/>
                <w:sz w:val="22"/>
                <w:szCs w:val="22"/>
                <w:lang w:eastAsia="en-GB"/>
              </w:rPr>
              <w:t xml:space="preserve"> find ways to engage </w:t>
            </w:r>
            <w:r w:rsidR="00765319" w:rsidRPr="00905949">
              <w:rPr>
                <w:rFonts w:cs="Arial"/>
                <w:sz w:val="22"/>
                <w:szCs w:val="22"/>
                <w:lang w:eastAsia="en-GB"/>
              </w:rPr>
              <w:t>with tenants</w:t>
            </w:r>
            <w:r w:rsidR="000E2E4E" w:rsidRPr="00905949">
              <w:rPr>
                <w:rFonts w:cs="Arial"/>
                <w:sz w:val="22"/>
                <w:szCs w:val="22"/>
                <w:lang w:eastAsia="en-GB"/>
              </w:rPr>
              <w:t xml:space="preserve"> to deliver vital safety messages to provide reassurance, increased awareness </w:t>
            </w:r>
            <w:r w:rsidR="00765319" w:rsidRPr="00905949">
              <w:rPr>
                <w:rFonts w:cs="Arial"/>
                <w:sz w:val="22"/>
                <w:szCs w:val="22"/>
                <w:lang w:eastAsia="en-GB"/>
              </w:rPr>
              <w:t xml:space="preserve">and </w:t>
            </w:r>
            <w:r w:rsidR="005B57BD">
              <w:rPr>
                <w:rFonts w:cs="Arial"/>
                <w:sz w:val="22"/>
                <w:szCs w:val="22"/>
                <w:lang w:eastAsia="en-GB"/>
              </w:rPr>
              <w:t>education.</w:t>
            </w:r>
          </w:p>
          <w:p w:rsidR="000A3BDD" w:rsidRPr="001121CA" w:rsidRDefault="000A3BDD" w:rsidP="00DF24DF">
            <w:pPr>
              <w:autoSpaceDE w:val="0"/>
              <w:autoSpaceDN w:val="0"/>
              <w:adjustRightInd w:val="0"/>
              <w:jc w:val="both"/>
              <w:rPr>
                <w:i/>
                <w:szCs w:val="24"/>
              </w:rPr>
            </w:pPr>
          </w:p>
        </w:tc>
      </w:tr>
      <w:tr w:rsidR="00AF760A" w:rsidTr="00AF760A">
        <w:trPr>
          <w:trHeight w:val="325"/>
        </w:trPr>
        <w:tc>
          <w:tcPr>
            <w:tcW w:w="10060" w:type="dxa"/>
            <w:shd w:val="clear" w:color="auto" w:fill="E7E6E6" w:themeFill="background2"/>
          </w:tcPr>
          <w:p w:rsidR="00AF760A" w:rsidRPr="00AF760A" w:rsidRDefault="00AF760A" w:rsidP="00AF760A">
            <w:pPr>
              <w:rPr>
                <w:b/>
              </w:rPr>
            </w:pPr>
            <w:r w:rsidRPr="00AF760A">
              <w:rPr>
                <w:b/>
                <w:sz w:val="28"/>
              </w:rPr>
              <w:t xml:space="preserve">Aims and Objectives </w:t>
            </w:r>
          </w:p>
        </w:tc>
      </w:tr>
      <w:tr w:rsidR="00AF760A" w:rsidTr="00B33C58">
        <w:trPr>
          <w:trHeight w:val="495"/>
        </w:trPr>
        <w:tc>
          <w:tcPr>
            <w:tcW w:w="10060" w:type="dxa"/>
          </w:tcPr>
          <w:p w:rsidR="00392D66" w:rsidRDefault="00392D66" w:rsidP="001B00F0">
            <w:pPr>
              <w:jc w:val="both"/>
              <w:rPr>
                <w:rFonts w:cs="Arial"/>
                <w:sz w:val="22"/>
                <w:szCs w:val="22"/>
              </w:rPr>
            </w:pPr>
            <w:r>
              <w:rPr>
                <w:rFonts w:cs="Arial"/>
                <w:sz w:val="22"/>
                <w:szCs w:val="22"/>
              </w:rPr>
              <w:t>The aim of the pathfinder project was to</w:t>
            </w:r>
            <w:r w:rsidR="00455842">
              <w:rPr>
                <w:rFonts w:cs="Arial"/>
                <w:sz w:val="22"/>
                <w:szCs w:val="22"/>
              </w:rPr>
              <w:t xml:space="preserve"> identify and protect those most at risk from fire in their homes. </w:t>
            </w:r>
            <w:r w:rsidR="006129DA">
              <w:rPr>
                <w:rFonts w:cs="Arial"/>
                <w:sz w:val="22"/>
                <w:szCs w:val="22"/>
              </w:rPr>
              <w:t xml:space="preserve"> </w:t>
            </w:r>
            <w:r w:rsidR="00455842">
              <w:rPr>
                <w:rFonts w:cs="Arial"/>
                <w:sz w:val="22"/>
                <w:szCs w:val="22"/>
              </w:rPr>
              <w:t>The primary focus</w:t>
            </w:r>
            <w:r w:rsidR="00E635B8">
              <w:rPr>
                <w:rFonts w:cs="Arial"/>
                <w:sz w:val="22"/>
                <w:szCs w:val="22"/>
              </w:rPr>
              <w:t xml:space="preserve"> was </w:t>
            </w:r>
            <w:r w:rsidR="00BE2F16">
              <w:rPr>
                <w:rFonts w:cs="Arial"/>
                <w:sz w:val="22"/>
                <w:szCs w:val="22"/>
              </w:rPr>
              <w:t>to identify</w:t>
            </w:r>
            <w:r w:rsidR="00E635B8">
              <w:rPr>
                <w:rFonts w:cs="Arial"/>
                <w:sz w:val="22"/>
                <w:szCs w:val="22"/>
              </w:rPr>
              <w:t xml:space="preserve"> and </w:t>
            </w:r>
            <w:r w:rsidR="00744398">
              <w:rPr>
                <w:rFonts w:cs="Arial"/>
                <w:sz w:val="22"/>
                <w:szCs w:val="22"/>
              </w:rPr>
              <w:t>establish</w:t>
            </w:r>
            <w:r w:rsidR="00E635B8">
              <w:rPr>
                <w:rFonts w:cs="Arial"/>
                <w:sz w:val="22"/>
                <w:szCs w:val="22"/>
              </w:rPr>
              <w:t xml:space="preserve"> early interventions and preventative community safety opportunities</w:t>
            </w:r>
            <w:r w:rsidR="00BE2F16">
              <w:rPr>
                <w:rFonts w:cs="Arial"/>
                <w:sz w:val="22"/>
                <w:szCs w:val="22"/>
              </w:rPr>
              <w:t xml:space="preserve"> amongst older people</w:t>
            </w:r>
            <w:r w:rsidR="009E7F40">
              <w:rPr>
                <w:rFonts w:cs="Arial"/>
                <w:sz w:val="22"/>
                <w:szCs w:val="22"/>
              </w:rPr>
              <w:t xml:space="preserve"> </w:t>
            </w:r>
            <w:r w:rsidR="00BE2F16">
              <w:rPr>
                <w:rFonts w:cs="Arial"/>
                <w:sz w:val="22"/>
                <w:szCs w:val="22"/>
              </w:rPr>
              <w:t>plan</w:t>
            </w:r>
            <w:r w:rsidR="006129DA">
              <w:rPr>
                <w:rFonts w:cs="Arial"/>
                <w:sz w:val="22"/>
                <w:szCs w:val="22"/>
              </w:rPr>
              <w:t>ning</w:t>
            </w:r>
            <w:r w:rsidR="00BE2F16">
              <w:rPr>
                <w:rFonts w:cs="Arial"/>
                <w:sz w:val="22"/>
                <w:szCs w:val="22"/>
              </w:rPr>
              <w:t xml:space="preserve"> processes and develop</w:t>
            </w:r>
            <w:r w:rsidR="006129DA">
              <w:rPr>
                <w:rFonts w:cs="Arial"/>
                <w:sz w:val="22"/>
                <w:szCs w:val="22"/>
              </w:rPr>
              <w:t>ing</w:t>
            </w:r>
            <w:r w:rsidR="00E635B8">
              <w:rPr>
                <w:rFonts w:cs="Arial"/>
                <w:sz w:val="22"/>
                <w:szCs w:val="22"/>
              </w:rPr>
              <w:t xml:space="preserve"> projects</w:t>
            </w:r>
            <w:r w:rsidR="00BE2F16">
              <w:rPr>
                <w:rFonts w:cs="Arial"/>
                <w:sz w:val="22"/>
                <w:szCs w:val="22"/>
              </w:rPr>
              <w:t>, which would raise awareness of personal and home safety.</w:t>
            </w:r>
          </w:p>
          <w:p w:rsidR="008261F2" w:rsidRDefault="008261F2" w:rsidP="001B00F0">
            <w:pPr>
              <w:jc w:val="both"/>
              <w:rPr>
                <w:rFonts w:cs="Arial"/>
                <w:sz w:val="22"/>
                <w:szCs w:val="22"/>
              </w:rPr>
            </w:pPr>
          </w:p>
          <w:p w:rsidR="00D56F8E" w:rsidRDefault="00D56F8E" w:rsidP="001B00F0">
            <w:pPr>
              <w:jc w:val="both"/>
              <w:rPr>
                <w:rFonts w:cs="Arial"/>
                <w:sz w:val="22"/>
                <w:szCs w:val="22"/>
              </w:rPr>
            </w:pPr>
            <w:r>
              <w:rPr>
                <w:rFonts w:cs="Arial"/>
                <w:sz w:val="22"/>
                <w:szCs w:val="22"/>
              </w:rPr>
              <w:t>The pathfinder project would also</w:t>
            </w:r>
            <w:r w:rsidR="00744398">
              <w:rPr>
                <w:rFonts w:cs="Arial"/>
                <w:sz w:val="22"/>
                <w:szCs w:val="22"/>
              </w:rPr>
              <w:t xml:space="preserve"> </w:t>
            </w:r>
            <w:r w:rsidR="008261F2">
              <w:rPr>
                <w:rFonts w:cs="Arial"/>
                <w:sz w:val="22"/>
                <w:szCs w:val="22"/>
              </w:rPr>
              <w:t xml:space="preserve"> facilitate closer </w:t>
            </w:r>
            <w:r w:rsidR="00BE2F16">
              <w:rPr>
                <w:rFonts w:cs="Arial"/>
                <w:sz w:val="22"/>
                <w:szCs w:val="22"/>
              </w:rPr>
              <w:t xml:space="preserve">partnership working </w:t>
            </w:r>
            <w:r w:rsidR="008261F2">
              <w:rPr>
                <w:rFonts w:cs="Arial"/>
                <w:sz w:val="22"/>
                <w:szCs w:val="22"/>
              </w:rPr>
              <w:t xml:space="preserve">between the two organisations </w:t>
            </w:r>
            <w:r>
              <w:rPr>
                <w:rFonts w:cs="Arial"/>
                <w:sz w:val="22"/>
                <w:szCs w:val="22"/>
              </w:rPr>
              <w:t>which would:</w:t>
            </w:r>
          </w:p>
          <w:p w:rsidR="00D56F8E" w:rsidRDefault="008261F2" w:rsidP="009E7F40">
            <w:pPr>
              <w:pStyle w:val="ListParagraph"/>
              <w:numPr>
                <w:ilvl w:val="0"/>
                <w:numId w:val="27"/>
              </w:numPr>
              <w:jc w:val="both"/>
              <w:rPr>
                <w:rFonts w:cs="Arial"/>
                <w:sz w:val="22"/>
                <w:szCs w:val="22"/>
              </w:rPr>
            </w:pPr>
            <w:r w:rsidRPr="009E7F40">
              <w:rPr>
                <w:rFonts w:cs="Arial"/>
                <w:sz w:val="22"/>
                <w:szCs w:val="22"/>
              </w:rPr>
              <w:t>improve safety for tenants</w:t>
            </w:r>
            <w:r w:rsidR="005B57BD">
              <w:rPr>
                <w:rFonts w:cs="Arial"/>
                <w:sz w:val="22"/>
                <w:szCs w:val="22"/>
              </w:rPr>
              <w:t>;</w:t>
            </w:r>
          </w:p>
          <w:p w:rsidR="005B57BD" w:rsidRDefault="00E50BE8" w:rsidP="009E7F40">
            <w:pPr>
              <w:pStyle w:val="ListParagraph"/>
              <w:numPr>
                <w:ilvl w:val="0"/>
                <w:numId w:val="27"/>
              </w:numPr>
              <w:jc w:val="both"/>
              <w:rPr>
                <w:rFonts w:cs="Arial"/>
                <w:sz w:val="22"/>
                <w:szCs w:val="22"/>
                <w:lang w:eastAsia="en-GB"/>
              </w:rPr>
            </w:pPr>
            <w:r w:rsidRPr="009E7F40">
              <w:rPr>
                <w:rFonts w:cs="Arial"/>
                <w:sz w:val="22"/>
                <w:szCs w:val="22"/>
              </w:rPr>
              <w:t>train housing professionals on how to identify and mitigate safety risks</w:t>
            </w:r>
            <w:r w:rsidR="005B57BD">
              <w:rPr>
                <w:rFonts w:cs="Arial"/>
                <w:sz w:val="22"/>
                <w:szCs w:val="22"/>
              </w:rPr>
              <w:t>;</w:t>
            </w:r>
          </w:p>
          <w:p w:rsidR="00392D66" w:rsidRPr="009E7F40" w:rsidRDefault="00392D66" w:rsidP="009E7F40">
            <w:pPr>
              <w:pStyle w:val="ListParagraph"/>
              <w:numPr>
                <w:ilvl w:val="0"/>
                <w:numId w:val="27"/>
              </w:numPr>
              <w:jc w:val="both"/>
              <w:rPr>
                <w:rFonts w:cs="Arial"/>
                <w:sz w:val="22"/>
                <w:szCs w:val="22"/>
                <w:lang w:eastAsia="en-GB"/>
              </w:rPr>
            </w:pPr>
            <w:r w:rsidRPr="009E7F40">
              <w:rPr>
                <w:rFonts w:cs="Arial"/>
                <w:sz w:val="22"/>
                <w:szCs w:val="22"/>
                <w:lang w:eastAsia="en-GB"/>
              </w:rPr>
              <w:t>identify specific areas of risk and acknowledge these areas</w:t>
            </w:r>
            <w:r w:rsidR="001F636D" w:rsidRPr="009E7F40">
              <w:rPr>
                <w:rFonts w:cs="Arial"/>
                <w:sz w:val="22"/>
                <w:szCs w:val="22"/>
                <w:lang w:eastAsia="en-GB"/>
              </w:rPr>
              <w:t xml:space="preserve"> to</w:t>
            </w:r>
            <w:r w:rsidR="006129DA" w:rsidRPr="009E7F40">
              <w:rPr>
                <w:rFonts w:cs="Arial"/>
                <w:sz w:val="22"/>
                <w:szCs w:val="22"/>
                <w:lang w:eastAsia="en-GB"/>
              </w:rPr>
              <w:t xml:space="preserve"> im</w:t>
            </w:r>
            <w:r w:rsidRPr="009E7F40">
              <w:rPr>
                <w:rFonts w:cs="Arial"/>
                <w:sz w:val="22"/>
                <w:szCs w:val="22"/>
                <w:lang w:eastAsia="en-GB"/>
              </w:rPr>
              <w:t>prove</w:t>
            </w:r>
            <w:r w:rsidR="006129DA" w:rsidRPr="009E7F40">
              <w:rPr>
                <w:rFonts w:cs="Arial"/>
                <w:sz w:val="22"/>
                <w:szCs w:val="22"/>
                <w:lang w:eastAsia="en-GB"/>
              </w:rPr>
              <w:t xml:space="preserve"> the lives of</w:t>
            </w:r>
            <w:r w:rsidRPr="009E7F40">
              <w:rPr>
                <w:rFonts w:cs="Arial"/>
                <w:sz w:val="22"/>
                <w:szCs w:val="22"/>
                <w:lang w:eastAsia="en-GB"/>
              </w:rPr>
              <w:t xml:space="preserve"> individuals at risk </w:t>
            </w:r>
            <w:r w:rsidR="006129DA" w:rsidRPr="009E7F40">
              <w:rPr>
                <w:rFonts w:cs="Arial"/>
                <w:sz w:val="22"/>
                <w:szCs w:val="22"/>
                <w:lang w:eastAsia="en-GB"/>
              </w:rPr>
              <w:t>of harm and injury.</w:t>
            </w:r>
          </w:p>
          <w:p w:rsidR="00392D66" w:rsidRDefault="00392D66" w:rsidP="001B00F0">
            <w:pPr>
              <w:jc w:val="both"/>
              <w:rPr>
                <w:rFonts w:cs="Arial"/>
                <w:sz w:val="22"/>
                <w:szCs w:val="22"/>
              </w:rPr>
            </w:pPr>
          </w:p>
          <w:p w:rsidR="006129DA" w:rsidRDefault="000E2266" w:rsidP="006129DA">
            <w:pPr>
              <w:jc w:val="both"/>
              <w:rPr>
                <w:rFonts w:cs="Arial"/>
                <w:sz w:val="22"/>
                <w:szCs w:val="22"/>
              </w:rPr>
            </w:pPr>
            <w:r>
              <w:rPr>
                <w:rFonts w:cs="Arial"/>
                <w:sz w:val="22"/>
                <w:szCs w:val="22"/>
              </w:rPr>
              <w:t>Both</w:t>
            </w:r>
            <w:r w:rsidR="00C7181A">
              <w:rPr>
                <w:rFonts w:cs="Arial"/>
                <w:sz w:val="22"/>
                <w:szCs w:val="22"/>
              </w:rPr>
              <w:t xml:space="preserve"> </w:t>
            </w:r>
            <w:r w:rsidR="00455842">
              <w:rPr>
                <w:rFonts w:cs="Arial"/>
                <w:sz w:val="22"/>
                <w:szCs w:val="22"/>
              </w:rPr>
              <w:t xml:space="preserve">organisations </w:t>
            </w:r>
            <w:r w:rsidR="00C7181A">
              <w:rPr>
                <w:rFonts w:cs="Arial"/>
                <w:sz w:val="22"/>
                <w:szCs w:val="22"/>
              </w:rPr>
              <w:t>contribute</w:t>
            </w:r>
            <w:r w:rsidR="00FA1712" w:rsidRPr="00905949">
              <w:rPr>
                <w:rFonts w:cs="Arial"/>
                <w:sz w:val="22"/>
                <w:szCs w:val="22"/>
              </w:rPr>
              <w:t xml:space="preserve"> towards the protection of those at risk from injury and harm within the home.</w:t>
            </w:r>
            <w:r w:rsidR="006129DA">
              <w:rPr>
                <w:rFonts w:cs="Arial"/>
                <w:sz w:val="22"/>
                <w:szCs w:val="22"/>
              </w:rPr>
              <w:t xml:space="preserve"> </w:t>
            </w:r>
            <w:r w:rsidR="00FA1712" w:rsidRPr="00905949">
              <w:rPr>
                <w:rFonts w:cs="Arial"/>
                <w:sz w:val="22"/>
                <w:szCs w:val="22"/>
              </w:rPr>
              <w:t xml:space="preserve"> </w:t>
            </w:r>
            <w:r w:rsidR="00D56F8E">
              <w:rPr>
                <w:rFonts w:cs="Arial"/>
                <w:sz w:val="22"/>
                <w:szCs w:val="22"/>
              </w:rPr>
              <w:t>H</w:t>
            </w:r>
            <w:r w:rsidR="00FA1712" w:rsidRPr="00905949">
              <w:rPr>
                <w:rFonts w:cs="Arial"/>
                <w:sz w:val="22"/>
                <w:szCs w:val="22"/>
              </w:rPr>
              <w:t xml:space="preserve">ome fire safety </w:t>
            </w:r>
            <w:r w:rsidR="00767980">
              <w:rPr>
                <w:rFonts w:cs="Arial"/>
                <w:sz w:val="22"/>
                <w:szCs w:val="22"/>
              </w:rPr>
              <w:t xml:space="preserve">and housing </w:t>
            </w:r>
            <w:r w:rsidR="00FA1712" w:rsidRPr="00905949">
              <w:rPr>
                <w:rFonts w:cs="Arial"/>
                <w:sz w:val="22"/>
                <w:szCs w:val="22"/>
              </w:rPr>
              <w:t>visits</w:t>
            </w:r>
            <w:r w:rsidR="00D56F8E">
              <w:rPr>
                <w:rFonts w:cs="Arial"/>
                <w:sz w:val="22"/>
                <w:szCs w:val="22"/>
              </w:rPr>
              <w:t xml:space="preserve">, provide excellent </w:t>
            </w:r>
            <w:r w:rsidR="000A3BDD" w:rsidRPr="00905949">
              <w:rPr>
                <w:rFonts w:cs="Arial"/>
                <w:sz w:val="22"/>
                <w:szCs w:val="22"/>
              </w:rPr>
              <w:t xml:space="preserve">opportunities to </w:t>
            </w:r>
            <w:r w:rsidR="00FA1712" w:rsidRPr="00905949">
              <w:rPr>
                <w:rFonts w:cs="Arial"/>
                <w:sz w:val="22"/>
                <w:szCs w:val="22"/>
              </w:rPr>
              <w:t>identify those at risk and through an assessment of such risk, refer individuals to partner organisations for additional support.</w:t>
            </w:r>
            <w:r w:rsidR="00D56F8E">
              <w:rPr>
                <w:rFonts w:cs="Arial"/>
                <w:sz w:val="22"/>
                <w:szCs w:val="22"/>
              </w:rPr>
              <w:t xml:space="preserve"> This would help to:</w:t>
            </w:r>
          </w:p>
          <w:p w:rsidR="00784B10" w:rsidRPr="006129DA" w:rsidRDefault="00784B10" w:rsidP="006129DA">
            <w:pPr>
              <w:pStyle w:val="ListParagraph"/>
              <w:numPr>
                <w:ilvl w:val="0"/>
                <w:numId w:val="26"/>
              </w:numPr>
              <w:jc w:val="both"/>
              <w:rPr>
                <w:rFonts w:cs="Arial"/>
                <w:bCs/>
                <w:sz w:val="22"/>
                <w:szCs w:val="22"/>
                <w:lang w:val="en-US"/>
              </w:rPr>
            </w:pPr>
            <w:r w:rsidRPr="006129DA">
              <w:rPr>
                <w:rFonts w:cs="Arial"/>
                <w:bCs/>
                <w:sz w:val="22"/>
                <w:szCs w:val="22"/>
                <w:lang w:val="en-US"/>
              </w:rPr>
              <w:t>Reduce fire casualties</w:t>
            </w:r>
            <w:r w:rsidR="00C7181A" w:rsidRPr="006129DA">
              <w:rPr>
                <w:rFonts w:cs="Arial"/>
                <w:bCs/>
                <w:sz w:val="22"/>
                <w:szCs w:val="22"/>
                <w:lang w:val="en-US"/>
              </w:rPr>
              <w:t>,</w:t>
            </w:r>
            <w:r w:rsidRPr="006129DA">
              <w:rPr>
                <w:rFonts w:cs="Arial"/>
                <w:bCs/>
                <w:sz w:val="22"/>
                <w:szCs w:val="22"/>
                <w:lang w:val="en-US"/>
              </w:rPr>
              <w:t xml:space="preserve"> fire deaths</w:t>
            </w:r>
            <w:r w:rsidR="00C7181A" w:rsidRPr="006129DA">
              <w:rPr>
                <w:rFonts w:cs="Arial"/>
                <w:bCs/>
                <w:sz w:val="22"/>
                <w:szCs w:val="22"/>
                <w:lang w:val="en-US"/>
              </w:rPr>
              <w:t xml:space="preserve"> and</w:t>
            </w:r>
            <w:r w:rsidRPr="006129DA">
              <w:rPr>
                <w:rFonts w:cs="Arial"/>
                <w:bCs/>
                <w:sz w:val="22"/>
                <w:szCs w:val="22"/>
                <w:lang w:val="en-US"/>
              </w:rPr>
              <w:t xml:space="preserve"> accidental dwelling house fires</w:t>
            </w:r>
            <w:r w:rsidR="005B57BD">
              <w:rPr>
                <w:rFonts w:cs="Arial"/>
                <w:bCs/>
                <w:sz w:val="22"/>
                <w:szCs w:val="22"/>
                <w:lang w:val="en-US"/>
              </w:rPr>
              <w:t>;</w:t>
            </w:r>
          </w:p>
          <w:p w:rsidR="00784B10" w:rsidRPr="00905949" w:rsidRDefault="00784B10" w:rsidP="00784B10">
            <w:pPr>
              <w:numPr>
                <w:ilvl w:val="0"/>
                <w:numId w:val="13"/>
              </w:numPr>
              <w:jc w:val="both"/>
              <w:rPr>
                <w:rFonts w:cs="Arial"/>
                <w:bCs/>
                <w:sz w:val="22"/>
                <w:szCs w:val="22"/>
                <w:lang w:val="en-US"/>
              </w:rPr>
            </w:pPr>
            <w:r w:rsidRPr="00905949">
              <w:rPr>
                <w:rFonts w:cs="Arial"/>
                <w:bCs/>
                <w:sz w:val="22"/>
                <w:szCs w:val="22"/>
                <w:lang w:val="en-US"/>
              </w:rPr>
              <w:t>Reduce risk to individuals and local communities</w:t>
            </w:r>
            <w:r w:rsidR="005B57BD">
              <w:rPr>
                <w:rFonts w:cs="Arial"/>
                <w:bCs/>
                <w:sz w:val="22"/>
                <w:szCs w:val="22"/>
                <w:lang w:val="en-US"/>
              </w:rPr>
              <w:t>;</w:t>
            </w:r>
          </w:p>
          <w:p w:rsidR="00784B10" w:rsidRDefault="00784B10" w:rsidP="00784B10">
            <w:pPr>
              <w:numPr>
                <w:ilvl w:val="0"/>
                <w:numId w:val="13"/>
              </w:numPr>
              <w:jc w:val="both"/>
              <w:rPr>
                <w:rFonts w:cs="Arial"/>
                <w:bCs/>
                <w:sz w:val="22"/>
                <w:szCs w:val="22"/>
                <w:lang w:val="en-US"/>
              </w:rPr>
            </w:pPr>
            <w:r w:rsidRPr="00905949">
              <w:rPr>
                <w:rFonts w:cs="Arial"/>
                <w:bCs/>
                <w:sz w:val="22"/>
                <w:szCs w:val="22"/>
                <w:lang w:val="en-US"/>
              </w:rPr>
              <w:lastRenderedPageBreak/>
              <w:t>Increase peoples knowl</w:t>
            </w:r>
            <w:r w:rsidR="005B57BD">
              <w:rPr>
                <w:rFonts w:cs="Arial"/>
                <w:bCs/>
                <w:sz w:val="22"/>
                <w:szCs w:val="22"/>
                <w:lang w:val="en-US"/>
              </w:rPr>
              <w:t>edge about home and fire safety;</w:t>
            </w:r>
          </w:p>
          <w:p w:rsidR="00C7181A" w:rsidRPr="00905949" w:rsidRDefault="00767980" w:rsidP="00C7181A">
            <w:pPr>
              <w:pStyle w:val="ListParagraph"/>
              <w:numPr>
                <w:ilvl w:val="0"/>
                <w:numId w:val="13"/>
              </w:numPr>
              <w:jc w:val="both"/>
              <w:rPr>
                <w:rFonts w:cs="Arial"/>
                <w:b/>
                <w:sz w:val="22"/>
                <w:szCs w:val="22"/>
              </w:rPr>
            </w:pPr>
            <w:r>
              <w:rPr>
                <w:rFonts w:cs="Arial"/>
                <w:sz w:val="22"/>
                <w:szCs w:val="22"/>
              </w:rPr>
              <w:t>R</w:t>
            </w:r>
            <w:r w:rsidR="00C7181A" w:rsidRPr="00905949">
              <w:rPr>
                <w:rFonts w:cs="Arial"/>
                <w:sz w:val="22"/>
                <w:szCs w:val="22"/>
              </w:rPr>
              <w:t>educe unintentional physical and psychological harm that could have been predicted and prevented</w:t>
            </w:r>
            <w:r w:rsidR="005B57BD">
              <w:rPr>
                <w:rFonts w:cs="Arial"/>
                <w:sz w:val="22"/>
                <w:szCs w:val="22"/>
              </w:rPr>
              <w:t>;</w:t>
            </w:r>
          </w:p>
          <w:p w:rsidR="00FA1712" w:rsidRPr="00905949" w:rsidRDefault="00767980" w:rsidP="00784B10">
            <w:pPr>
              <w:pStyle w:val="ListParagraph"/>
              <w:numPr>
                <w:ilvl w:val="0"/>
                <w:numId w:val="13"/>
              </w:numPr>
              <w:autoSpaceDE w:val="0"/>
              <w:autoSpaceDN w:val="0"/>
              <w:adjustRightInd w:val="0"/>
              <w:rPr>
                <w:rFonts w:cs="Arial"/>
                <w:b/>
                <w:sz w:val="22"/>
                <w:szCs w:val="22"/>
              </w:rPr>
            </w:pPr>
            <w:r>
              <w:rPr>
                <w:rFonts w:cs="Arial"/>
                <w:sz w:val="22"/>
                <w:szCs w:val="22"/>
              </w:rPr>
              <w:t>W</w:t>
            </w:r>
            <w:r w:rsidR="001B00F0" w:rsidRPr="00905949">
              <w:rPr>
                <w:rFonts w:cs="Arial"/>
                <w:sz w:val="22"/>
                <w:szCs w:val="22"/>
              </w:rPr>
              <w:t>ork with a range of partners to deliver lasting benefits to local communities and to have a positive infl</w:t>
            </w:r>
            <w:r w:rsidR="005B57BD">
              <w:rPr>
                <w:rFonts w:cs="Arial"/>
                <w:sz w:val="22"/>
                <w:szCs w:val="22"/>
              </w:rPr>
              <w:t>uence across the housing sector;</w:t>
            </w:r>
            <w:r w:rsidR="001B00F0" w:rsidRPr="00905949">
              <w:rPr>
                <w:rFonts w:cs="Arial"/>
                <w:sz w:val="22"/>
                <w:szCs w:val="22"/>
              </w:rPr>
              <w:t xml:space="preserve">  </w:t>
            </w:r>
          </w:p>
          <w:p w:rsidR="006F5114" w:rsidRPr="00905949" w:rsidRDefault="00767980" w:rsidP="00784B10">
            <w:pPr>
              <w:pStyle w:val="ListParagraph"/>
              <w:numPr>
                <w:ilvl w:val="0"/>
                <w:numId w:val="13"/>
              </w:numPr>
              <w:jc w:val="both"/>
              <w:rPr>
                <w:rFonts w:cs="Arial"/>
                <w:b/>
                <w:sz w:val="22"/>
                <w:szCs w:val="22"/>
              </w:rPr>
            </w:pPr>
            <w:r>
              <w:rPr>
                <w:rFonts w:cs="Arial"/>
                <w:color w:val="231F20"/>
                <w:sz w:val="22"/>
                <w:szCs w:val="22"/>
              </w:rPr>
              <w:t>P</w:t>
            </w:r>
            <w:r w:rsidR="000A3BDD" w:rsidRPr="00905949">
              <w:rPr>
                <w:rFonts w:cs="Arial"/>
                <w:color w:val="231F20"/>
                <w:sz w:val="22"/>
                <w:szCs w:val="22"/>
              </w:rPr>
              <w:t xml:space="preserve">rovide communities with </w:t>
            </w:r>
            <w:r w:rsidR="00DA2D0E" w:rsidRPr="00905949">
              <w:rPr>
                <w:rFonts w:cs="Arial"/>
                <w:color w:val="231F20"/>
                <w:sz w:val="22"/>
                <w:szCs w:val="22"/>
              </w:rPr>
              <w:t>safe, secure and affordable homes</w:t>
            </w:r>
            <w:r w:rsidR="005B57BD">
              <w:rPr>
                <w:rFonts w:cs="Arial"/>
                <w:color w:val="231F20"/>
                <w:sz w:val="22"/>
                <w:szCs w:val="22"/>
              </w:rPr>
              <w:t>;</w:t>
            </w:r>
          </w:p>
          <w:p w:rsidR="00292D7C" w:rsidRPr="00905949" w:rsidRDefault="00767980" w:rsidP="00784B10">
            <w:pPr>
              <w:pStyle w:val="ListParagraph"/>
              <w:numPr>
                <w:ilvl w:val="0"/>
                <w:numId w:val="13"/>
              </w:numPr>
              <w:jc w:val="both"/>
              <w:rPr>
                <w:rFonts w:cs="Arial"/>
                <w:sz w:val="22"/>
                <w:szCs w:val="22"/>
              </w:rPr>
            </w:pPr>
            <w:r>
              <w:rPr>
                <w:rFonts w:cs="Arial"/>
                <w:color w:val="231F20"/>
                <w:sz w:val="22"/>
                <w:szCs w:val="22"/>
              </w:rPr>
              <w:t>P</w:t>
            </w:r>
            <w:r w:rsidR="00292D7C" w:rsidRPr="00905949">
              <w:rPr>
                <w:rFonts w:cs="Arial"/>
                <w:color w:val="231F20"/>
                <w:sz w:val="22"/>
                <w:szCs w:val="22"/>
              </w:rPr>
              <w:t>rovide relevant community engagement activities</w:t>
            </w:r>
            <w:r w:rsidR="001005DF" w:rsidRPr="00905949">
              <w:rPr>
                <w:rFonts w:cs="Arial"/>
                <w:color w:val="231F20"/>
                <w:sz w:val="22"/>
                <w:szCs w:val="22"/>
              </w:rPr>
              <w:t xml:space="preserve"> across age groups and cultures</w:t>
            </w:r>
            <w:r w:rsidR="00D56F8E">
              <w:rPr>
                <w:rFonts w:cs="Arial"/>
                <w:color w:val="231F20"/>
                <w:sz w:val="22"/>
                <w:szCs w:val="22"/>
              </w:rPr>
              <w:t>.</w:t>
            </w:r>
          </w:p>
          <w:p w:rsidR="001B00F0" w:rsidRPr="00DE3356" w:rsidRDefault="001B00F0" w:rsidP="006129DA">
            <w:pPr>
              <w:pStyle w:val="ListParagraph"/>
              <w:jc w:val="both"/>
              <w:rPr>
                <w:rFonts w:cs="Arial"/>
                <w:b/>
                <w:szCs w:val="24"/>
              </w:rPr>
            </w:pPr>
          </w:p>
        </w:tc>
      </w:tr>
      <w:tr w:rsidR="000F6D42" w:rsidTr="00FC387A">
        <w:tc>
          <w:tcPr>
            <w:tcW w:w="10060" w:type="dxa"/>
            <w:shd w:val="clear" w:color="auto" w:fill="E7E6E6" w:themeFill="background2"/>
          </w:tcPr>
          <w:p w:rsidR="000F6D42" w:rsidRDefault="000F6D42" w:rsidP="00FC387A">
            <w:pPr>
              <w:pStyle w:val="ListParagraph"/>
              <w:ind w:left="22"/>
              <w:rPr>
                <w:b/>
                <w:sz w:val="22"/>
              </w:rPr>
            </w:pPr>
            <w:r>
              <w:rPr>
                <w:b/>
                <w:sz w:val="28"/>
              </w:rPr>
              <w:lastRenderedPageBreak/>
              <w:t>Delivery</w:t>
            </w:r>
          </w:p>
        </w:tc>
      </w:tr>
      <w:tr w:rsidR="000F6D42" w:rsidTr="00B33C58">
        <w:trPr>
          <w:trHeight w:val="520"/>
        </w:trPr>
        <w:tc>
          <w:tcPr>
            <w:tcW w:w="10060" w:type="dxa"/>
          </w:tcPr>
          <w:p w:rsidR="008261F2" w:rsidRDefault="008261F2" w:rsidP="0098229B">
            <w:pPr>
              <w:autoSpaceDE w:val="0"/>
              <w:autoSpaceDN w:val="0"/>
              <w:adjustRightInd w:val="0"/>
              <w:jc w:val="both"/>
              <w:rPr>
                <w:rFonts w:cs="Arial"/>
                <w:sz w:val="22"/>
                <w:szCs w:val="22"/>
                <w:lang w:eastAsia="en-GB"/>
              </w:rPr>
            </w:pPr>
          </w:p>
          <w:p w:rsidR="008261F2" w:rsidRDefault="008261F2" w:rsidP="0098229B">
            <w:pPr>
              <w:autoSpaceDE w:val="0"/>
              <w:autoSpaceDN w:val="0"/>
              <w:adjustRightInd w:val="0"/>
              <w:jc w:val="both"/>
              <w:rPr>
                <w:rFonts w:cs="Arial"/>
                <w:sz w:val="22"/>
                <w:szCs w:val="22"/>
                <w:lang w:eastAsia="en-GB"/>
              </w:rPr>
            </w:pPr>
            <w:r>
              <w:rPr>
                <w:rFonts w:cs="Arial"/>
                <w:sz w:val="22"/>
                <w:szCs w:val="22"/>
                <w:lang w:eastAsia="en-GB"/>
              </w:rPr>
              <w:t xml:space="preserve">The pathfinder project was developed primarily in collaboration with the local community and centred around identifying existing and new opportunities within the local area to raise awareness and understanding of key risk factors and provide education and practical steps to enable people to make positive changes.  </w:t>
            </w:r>
            <w:r w:rsidR="00E635B8">
              <w:rPr>
                <w:rFonts w:cs="Arial"/>
                <w:sz w:val="22"/>
                <w:szCs w:val="22"/>
                <w:lang w:eastAsia="en-GB"/>
              </w:rPr>
              <w:t xml:space="preserve">It is </w:t>
            </w:r>
            <w:r w:rsidR="000E2266">
              <w:rPr>
                <w:rFonts w:cs="Arial"/>
                <w:sz w:val="22"/>
                <w:szCs w:val="22"/>
                <w:lang w:eastAsia="en-GB"/>
              </w:rPr>
              <w:t xml:space="preserve">now </w:t>
            </w:r>
            <w:r w:rsidR="00E635B8">
              <w:rPr>
                <w:rFonts w:cs="Arial"/>
                <w:sz w:val="22"/>
                <w:szCs w:val="22"/>
                <w:lang w:eastAsia="en-GB"/>
              </w:rPr>
              <w:t xml:space="preserve">about </w:t>
            </w:r>
            <w:r w:rsidR="000E2266">
              <w:rPr>
                <w:rFonts w:cs="Arial"/>
                <w:sz w:val="22"/>
                <w:szCs w:val="22"/>
                <w:lang w:eastAsia="en-GB"/>
              </w:rPr>
              <w:t xml:space="preserve">continuous </w:t>
            </w:r>
            <w:r w:rsidR="00E635B8">
              <w:rPr>
                <w:rFonts w:cs="Arial"/>
                <w:sz w:val="22"/>
                <w:szCs w:val="22"/>
                <w:lang w:eastAsia="en-GB"/>
              </w:rPr>
              <w:t>improvement and help</w:t>
            </w:r>
            <w:r w:rsidR="000E2266">
              <w:rPr>
                <w:rFonts w:cs="Arial"/>
                <w:sz w:val="22"/>
                <w:szCs w:val="22"/>
                <w:lang w:eastAsia="en-GB"/>
              </w:rPr>
              <w:t>ing to</w:t>
            </w:r>
            <w:r w:rsidR="00E635B8">
              <w:rPr>
                <w:rFonts w:cs="Arial"/>
                <w:sz w:val="22"/>
                <w:szCs w:val="22"/>
                <w:lang w:eastAsia="en-GB"/>
              </w:rPr>
              <w:t xml:space="preserve"> develop best practice in moving forward. </w:t>
            </w:r>
            <w:r w:rsidR="006129DA">
              <w:rPr>
                <w:rFonts w:cs="Arial"/>
                <w:sz w:val="22"/>
                <w:szCs w:val="22"/>
                <w:lang w:eastAsia="en-GB"/>
              </w:rPr>
              <w:t xml:space="preserve"> </w:t>
            </w:r>
            <w:r>
              <w:rPr>
                <w:rFonts w:cs="Arial"/>
                <w:sz w:val="22"/>
                <w:szCs w:val="22"/>
                <w:lang w:eastAsia="en-GB"/>
              </w:rPr>
              <w:t xml:space="preserve">The appointment of a dedicated </w:t>
            </w:r>
            <w:proofErr w:type="spellStart"/>
            <w:r>
              <w:rPr>
                <w:rFonts w:cs="Arial"/>
                <w:sz w:val="22"/>
                <w:szCs w:val="22"/>
                <w:lang w:eastAsia="en-GB"/>
              </w:rPr>
              <w:t>secondee</w:t>
            </w:r>
            <w:proofErr w:type="spellEnd"/>
            <w:r>
              <w:rPr>
                <w:rFonts w:cs="Arial"/>
                <w:sz w:val="22"/>
                <w:szCs w:val="22"/>
                <w:lang w:eastAsia="en-GB"/>
              </w:rPr>
              <w:t xml:space="preserve"> from SFRS was a central element in delivering the project, and ensured the reach of the Housing Association was combined with providing the right support at the right time.’ </w:t>
            </w:r>
            <w:r w:rsidR="00E50BE8">
              <w:rPr>
                <w:rFonts w:cs="Arial"/>
                <w:sz w:val="22"/>
                <w:szCs w:val="22"/>
                <w:lang w:eastAsia="en-GB"/>
              </w:rPr>
              <w:t xml:space="preserve">  </w:t>
            </w:r>
          </w:p>
          <w:p w:rsidR="008261F2" w:rsidRDefault="008261F2" w:rsidP="0098229B">
            <w:pPr>
              <w:autoSpaceDE w:val="0"/>
              <w:autoSpaceDN w:val="0"/>
              <w:adjustRightInd w:val="0"/>
              <w:jc w:val="both"/>
              <w:rPr>
                <w:rFonts w:cs="Arial"/>
                <w:sz w:val="22"/>
                <w:szCs w:val="22"/>
                <w:lang w:eastAsia="en-GB"/>
              </w:rPr>
            </w:pPr>
          </w:p>
          <w:p w:rsidR="008261F2" w:rsidRDefault="008261F2" w:rsidP="0098229B">
            <w:pPr>
              <w:autoSpaceDE w:val="0"/>
              <w:autoSpaceDN w:val="0"/>
              <w:adjustRightInd w:val="0"/>
              <w:jc w:val="both"/>
              <w:rPr>
                <w:rFonts w:cs="Arial"/>
                <w:sz w:val="22"/>
                <w:szCs w:val="22"/>
                <w:lang w:eastAsia="en-GB"/>
              </w:rPr>
            </w:pPr>
            <w:r>
              <w:rPr>
                <w:rFonts w:cs="Arial"/>
                <w:sz w:val="22"/>
                <w:szCs w:val="22"/>
                <w:lang w:eastAsia="en-GB"/>
              </w:rPr>
              <w:t>During the project 9 key initiatives were identified and progressed:</w:t>
            </w:r>
          </w:p>
          <w:p w:rsidR="008261F2" w:rsidRPr="00905949" w:rsidRDefault="008261F2" w:rsidP="008029D3">
            <w:pPr>
              <w:pStyle w:val="NormalWeb"/>
              <w:numPr>
                <w:ilvl w:val="0"/>
                <w:numId w:val="21"/>
              </w:numPr>
              <w:spacing w:line="240" w:lineRule="auto"/>
              <w:jc w:val="both"/>
              <w:rPr>
                <w:rFonts w:ascii="Arial" w:hAnsi="Arial" w:cs="Arial"/>
                <w:sz w:val="22"/>
                <w:szCs w:val="22"/>
              </w:rPr>
            </w:pPr>
            <w:r w:rsidRPr="00905949">
              <w:rPr>
                <w:rFonts w:ascii="Arial" w:hAnsi="Arial" w:cs="Arial"/>
                <w:b/>
                <w:sz w:val="22"/>
                <w:szCs w:val="22"/>
              </w:rPr>
              <w:t>A referral system for Home Fire Safety Visits (</w:t>
            </w:r>
            <w:proofErr w:type="spellStart"/>
            <w:r w:rsidRPr="00905949">
              <w:rPr>
                <w:rFonts w:ascii="Arial" w:hAnsi="Arial" w:cs="Arial"/>
                <w:b/>
                <w:sz w:val="22"/>
                <w:szCs w:val="22"/>
              </w:rPr>
              <w:t>HFSV’s</w:t>
            </w:r>
            <w:proofErr w:type="spellEnd"/>
            <w:r w:rsidRPr="00905949">
              <w:rPr>
                <w:rFonts w:ascii="Arial" w:hAnsi="Arial" w:cs="Arial"/>
                <w:b/>
                <w:sz w:val="22"/>
                <w:szCs w:val="22"/>
              </w:rPr>
              <w:t>)</w:t>
            </w:r>
            <w:r w:rsidRPr="00905949">
              <w:rPr>
                <w:rFonts w:ascii="Arial" w:hAnsi="Arial" w:cs="Arial"/>
                <w:sz w:val="22"/>
                <w:szCs w:val="22"/>
              </w:rPr>
              <w:t xml:space="preserve"> that all housing officers co</w:t>
            </w:r>
            <w:r>
              <w:rPr>
                <w:rFonts w:ascii="Arial" w:hAnsi="Arial" w:cs="Arial"/>
                <w:sz w:val="22"/>
                <w:szCs w:val="22"/>
              </w:rPr>
              <w:t>uld access was developed.</w:t>
            </w:r>
            <w:r w:rsidRPr="00905949">
              <w:rPr>
                <w:rFonts w:ascii="Arial" w:hAnsi="Arial" w:cs="Arial"/>
                <w:sz w:val="22"/>
                <w:szCs w:val="22"/>
              </w:rPr>
              <w:t xml:space="preserve">  Liaising with </w:t>
            </w:r>
            <w:proofErr w:type="spellStart"/>
            <w:r w:rsidRPr="00905949">
              <w:rPr>
                <w:rFonts w:ascii="Arial" w:hAnsi="Arial" w:cs="Arial"/>
                <w:sz w:val="22"/>
                <w:szCs w:val="22"/>
              </w:rPr>
              <w:t>SFRS’s</w:t>
            </w:r>
            <w:proofErr w:type="spellEnd"/>
            <w:r w:rsidRPr="00905949">
              <w:rPr>
                <w:rFonts w:ascii="Arial" w:hAnsi="Arial" w:cs="Arial"/>
                <w:sz w:val="22"/>
                <w:szCs w:val="22"/>
              </w:rPr>
              <w:t xml:space="preserve"> Prevention and Protection Directorate</w:t>
            </w:r>
            <w:r>
              <w:rPr>
                <w:rFonts w:ascii="Arial" w:hAnsi="Arial" w:cs="Arial"/>
                <w:sz w:val="22"/>
                <w:szCs w:val="22"/>
              </w:rPr>
              <w:t>,</w:t>
            </w:r>
            <w:r w:rsidRPr="00905949">
              <w:rPr>
                <w:rFonts w:ascii="Arial" w:hAnsi="Arial" w:cs="Arial"/>
                <w:sz w:val="22"/>
                <w:szCs w:val="22"/>
              </w:rPr>
              <w:t xml:space="preserve"> this was achieved </w:t>
            </w:r>
            <w:r>
              <w:rPr>
                <w:rFonts w:ascii="Arial" w:hAnsi="Arial" w:cs="Arial"/>
                <w:sz w:val="22"/>
                <w:szCs w:val="22"/>
              </w:rPr>
              <w:t>quickly</w:t>
            </w:r>
            <w:r w:rsidRPr="00905949">
              <w:rPr>
                <w:rFonts w:ascii="Arial" w:hAnsi="Arial" w:cs="Arial"/>
                <w:sz w:val="22"/>
                <w:szCs w:val="22"/>
              </w:rPr>
              <w:t>, so that referring vulnerable tenants was embedded in the organisation, with all housing officers able to refer</w:t>
            </w:r>
            <w:r>
              <w:rPr>
                <w:rFonts w:ascii="Arial" w:hAnsi="Arial" w:cs="Arial"/>
                <w:sz w:val="22"/>
                <w:szCs w:val="22"/>
              </w:rPr>
              <w:t>.</w:t>
            </w:r>
            <w:r w:rsidRPr="00905949">
              <w:rPr>
                <w:rFonts w:ascii="Arial" w:hAnsi="Arial" w:cs="Arial"/>
                <w:sz w:val="22"/>
                <w:szCs w:val="22"/>
              </w:rPr>
              <w:t xml:space="preserve"> This resulted in increased awareness amongst housing officers</w:t>
            </w:r>
            <w:r>
              <w:rPr>
                <w:rFonts w:ascii="Arial" w:hAnsi="Arial" w:cs="Arial"/>
                <w:sz w:val="22"/>
                <w:szCs w:val="22"/>
              </w:rPr>
              <w:t xml:space="preserve">, </w:t>
            </w:r>
            <w:r w:rsidR="00A33903">
              <w:rPr>
                <w:rFonts w:ascii="Arial" w:hAnsi="Arial" w:cs="Arial"/>
                <w:sz w:val="22"/>
                <w:szCs w:val="22"/>
              </w:rPr>
              <w:t xml:space="preserve">and </w:t>
            </w:r>
            <w:r w:rsidRPr="00905949">
              <w:rPr>
                <w:rFonts w:ascii="Arial" w:hAnsi="Arial" w:cs="Arial"/>
                <w:sz w:val="22"/>
                <w:szCs w:val="22"/>
              </w:rPr>
              <w:t xml:space="preserve">other staff, such as, concierges.  </w:t>
            </w:r>
          </w:p>
          <w:p w:rsidR="008261F2" w:rsidRDefault="008261F2" w:rsidP="008029D3">
            <w:pPr>
              <w:pStyle w:val="NormalWeb"/>
              <w:numPr>
                <w:ilvl w:val="0"/>
                <w:numId w:val="21"/>
              </w:numPr>
              <w:spacing w:line="240" w:lineRule="auto"/>
              <w:jc w:val="both"/>
              <w:rPr>
                <w:rFonts w:ascii="Arial" w:hAnsi="Arial" w:cs="Arial"/>
                <w:sz w:val="22"/>
                <w:szCs w:val="22"/>
              </w:rPr>
            </w:pPr>
            <w:r w:rsidRPr="00905949">
              <w:rPr>
                <w:rFonts w:ascii="Arial" w:hAnsi="Arial" w:cs="Arial"/>
                <w:b/>
                <w:sz w:val="22"/>
                <w:szCs w:val="22"/>
              </w:rPr>
              <w:t>Multi Storey Flat (MSF) programme</w:t>
            </w:r>
            <w:r>
              <w:rPr>
                <w:rFonts w:ascii="Arial" w:hAnsi="Arial" w:cs="Arial"/>
                <w:sz w:val="22"/>
                <w:szCs w:val="22"/>
              </w:rPr>
              <w:t>.  A</w:t>
            </w:r>
            <w:r w:rsidRPr="00905949">
              <w:rPr>
                <w:rFonts w:ascii="Arial" w:hAnsi="Arial" w:cs="Arial"/>
                <w:sz w:val="22"/>
                <w:szCs w:val="22"/>
              </w:rPr>
              <w:t xml:space="preserve"> joint Health and Safety site inspection was facilitated with SFRS outlining how quarterly inspections are carried out.  Best practice was discussed and new reporting procedures were</w:t>
            </w:r>
            <w:r w:rsidRPr="00905949">
              <w:rPr>
                <w:rFonts w:cs="Arial"/>
                <w:sz w:val="22"/>
                <w:szCs w:val="22"/>
              </w:rPr>
              <w:t xml:space="preserve"> </w:t>
            </w:r>
            <w:r w:rsidRPr="00905949">
              <w:rPr>
                <w:rFonts w:ascii="Arial" w:hAnsi="Arial" w:cs="Arial"/>
                <w:sz w:val="22"/>
                <w:szCs w:val="22"/>
              </w:rPr>
              <w:t>established</w:t>
            </w:r>
            <w:r w:rsidRPr="00905949">
              <w:rPr>
                <w:rFonts w:cs="Arial"/>
                <w:sz w:val="22"/>
                <w:szCs w:val="22"/>
              </w:rPr>
              <w:t>.</w:t>
            </w:r>
            <w:r>
              <w:rPr>
                <w:rFonts w:cs="Arial"/>
                <w:sz w:val="22"/>
                <w:szCs w:val="22"/>
              </w:rPr>
              <w:t xml:space="preserve"> </w:t>
            </w:r>
            <w:r w:rsidR="00E50BE8">
              <w:rPr>
                <w:rFonts w:cs="Arial"/>
                <w:sz w:val="22"/>
                <w:szCs w:val="22"/>
              </w:rPr>
              <w:t xml:space="preserve"> </w:t>
            </w:r>
            <w:r w:rsidR="00A33903" w:rsidRPr="008029D3">
              <w:rPr>
                <w:rFonts w:ascii="Arial" w:hAnsi="Arial" w:cs="Arial"/>
                <w:sz w:val="22"/>
                <w:szCs w:val="22"/>
              </w:rPr>
              <w:t>After the</w:t>
            </w:r>
            <w:r w:rsidR="00A33903">
              <w:rPr>
                <w:rFonts w:cs="Arial"/>
                <w:sz w:val="22"/>
                <w:szCs w:val="22"/>
              </w:rPr>
              <w:t xml:space="preserve"> </w:t>
            </w:r>
            <w:r w:rsidRPr="00DA4052">
              <w:rPr>
                <w:rFonts w:ascii="Arial" w:hAnsi="Arial" w:cs="Arial"/>
                <w:sz w:val="22"/>
                <w:szCs w:val="22"/>
              </w:rPr>
              <w:t xml:space="preserve"> Grenfell </w:t>
            </w:r>
            <w:r w:rsidR="006129DA" w:rsidRPr="00DA4052">
              <w:rPr>
                <w:rFonts w:ascii="Arial" w:hAnsi="Arial" w:cs="Arial"/>
                <w:sz w:val="22"/>
                <w:szCs w:val="22"/>
              </w:rPr>
              <w:t>fire</w:t>
            </w:r>
            <w:r w:rsidR="006129DA">
              <w:rPr>
                <w:rFonts w:ascii="Arial" w:hAnsi="Arial" w:cs="Arial"/>
                <w:sz w:val="22"/>
                <w:szCs w:val="22"/>
              </w:rPr>
              <w:t>,</w:t>
            </w:r>
            <w:r w:rsidR="006129DA" w:rsidRPr="00DA4052">
              <w:rPr>
                <w:rFonts w:ascii="Arial" w:hAnsi="Arial" w:cs="Arial"/>
                <w:sz w:val="22"/>
                <w:szCs w:val="22"/>
              </w:rPr>
              <w:t xml:space="preserve"> reassurance</w:t>
            </w:r>
            <w:r>
              <w:rPr>
                <w:rFonts w:ascii="Arial" w:hAnsi="Arial" w:cs="Arial"/>
                <w:sz w:val="22"/>
                <w:szCs w:val="22"/>
              </w:rPr>
              <w:t xml:space="preserve"> </w:t>
            </w:r>
            <w:r w:rsidRPr="00DA4052">
              <w:rPr>
                <w:rFonts w:ascii="Arial" w:hAnsi="Arial" w:cs="Arial"/>
                <w:sz w:val="22"/>
                <w:szCs w:val="22"/>
              </w:rPr>
              <w:t>meetings</w:t>
            </w:r>
            <w:r w:rsidR="006129DA">
              <w:rPr>
                <w:rFonts w:ascii="Arial" w:hAnsi="Arial" w:cs="Arial"/>
                <w:sz w:val="22"/>
                <w:szCs w:val="22"/>
              </w:rPr>
              <w:t xml:space="preserve"> </w:t>
            </w:r>
            <w:r w:rsidR="00A33903">
              <w:rPr>
                <w:rFonts w:ascii="Arial" w:hAnsi="Arial" w:cs="Arial"/>
                <w:sz w:val="22"/>
                <w:szCs w:val="22"/>
              </w:rPr>
              <w:t>were organised by</w:t>
            </w:r>
            <w:r w:rsidRPr="00DA4052">
              <w:rPr>
                <w:rFonts w:ascii="Arial" w:hAnsi="Arial" w:cs="Arial"/>
                <w:sz w:val="22"/>
                <w:szCs w:val="22"/>
              </w:rPr>
              <w:t xml:space="preserve"> NG Homes</w:t>
            </w:r>
            <w:r w:rsidR="00A33903">
              <w:rPr>
                <w:rFonts w:ascii="Arial" w:hAnsi="Arial" w:cs="Arial"/>
                <w:sz w:val="22"/>
                <w:szCs w:val="22"/>
              </w:rPr>
              <w:t xml:space="preserve"> Executive Team, which </w:t>
            </w:r>
            <w:r w:rsidR="006129DA">
              <w:rPr>
                <w:rFonts w:ascii="Arial" w:hAnsi="Arial" w:cs="Arial"/>
                <w:sz w:val="22"/>
                <w:szCs w:val="22"/>
              </w:rPr>
              <w:t xml:space="preserve">also </w:t>
            </w:r>
            <w:r w:rsidR="00A33903">
              <w:rPr>
                <w:rFonts w:ascii="Arial" w:hAnsi="Arial" w:cs="Arial"/>
                <w:sz w:val="22"/>
                <w:szCs w:val="22"/>
              </w:rPr>
              <w:t>included SFRS</w:t>
            </w:r>
            <w:r w:rsidR="006129DA">
              <w:rPr>
                <w:rFonts w:ascii="Arial" w:hAnsi="Arial" w:cs="Arial"/>
                <w:sz w:val="22"/>
                <w:szCs w:val="22"/>
              </w:rPr>
              <w:t>,</w:t>
            </w:r>
            <w:r w:rsidR="00A33903">
              <w:rPr>
                <w:rFonts w:ascii="Arial" w:hAnsi="Arial" w:cs="Arial"/>
                <w:sz w:val="22"/>
                <w:szCs w:val="22"/>
              </w:rPr>
              <w:t xml:space="preserve"> for tenants.</w:t>
            </w:r>
            <w:r w:rsidRPr="00DA4052">
              <w:rPr>
                <w:rFonts w:ascii="Arial" w:hAnsi="Arial" w:cs="Arial"/>
                <w:sz w:val="22"/>
                <w:szCs w:val="22"/>
              </w:rPr>
              <w:t>’  The</w:t>
            </w:r>
            <w:r w:rsidR="00A33903">
              <w:rPr>
                <w:rFonts w:ascii="Arial" w:hAnsi="Arial" w:cs="Arial"/>
                <w:sz w:val="22"/>
                <w:szCs w:val="22"/>
              </w:rPr>
              <w:t xml:space="preserve">se meetings resulted </w:t>
            </w:r>
            <w:r w:rsidRPr="00DA4052">
              <w:rPr>
                <w:rFonts w:ascii="Arial" w:hAnsi="Arial" w:cs="Arial"/>
                <w:sz w:val="22"/>
                <w:szCs w:val="22"/>
              </w:rPr>
              <w:t>in attending housing officer surgeries on an ad hoc basis</w:t>
            </w:r>
            <w:r>
              <w:rPr>
                <w:rFonts w:ascii="Arial" w:hAnsi="Arial" w:cs="Arial"/>
                <w:sz w:val="22"/>
                <w:szCs w:val="22"/>
              </w:rPr>
              <w:t>, which was</w:t>
            </w:r>
            <w:r w:rsidRPr="00DA4052">
              <w:rPr>
                <w:rFonts w:ascii="Arial" w:hAnsi="Arial" w:cs="Arial"/>
                <w:sz w:val="22"/>
                <w:szCs w:val="22"/>
              </w:rPr>
              <w:t xml:space="preserve"> an excellent opportunity to engage locally, impart advice and information, listen to tenants</w:t>
            </w:r>
            <w:r>
              <w:rPr>
                <w:rFonts w:ascii="Arial" w:hAnsi="Arial" w:cs="Arial"/>
                <w:sz w:val="22"/>
                <w:szCs w:val="22"/>
              </w:rPr>
              <w:t xml:space="preserve"> and</w:t>
            </w:r>
            <w:r w:rsidRPr="00DA4052">
              <w:rPr>
                <w:rFonts w:ascii="Arial" w:hAnsi="Arial" w:cs="Arial"/>
                <w:sz w:val="22"/>
                <w:szCs w:val="22"/>
              </w:rPr>
              <w:t xml:space="preserve"> to signpost to other partners.  </w:t>
            </w:r>
            <w:r w:rsidRPr="00B14EE8">
              <w:rPr>
                <w:rFonts w:ascii="Arial" w:hAnsi="Arial" w:cs="Arial"/>
                <w:sz w:val="22"/>
                <w:szCs w:val="22"/>
              </w:rPr>
              <w:t>The Smoke and Heat programme</w:t>
            </w:r>
            <w:r w:rsidR="00F0487C">
              <w:rPr>
                <w:rFonts w:ascii="Arial" w:hAnsi="Arial" w:cs="Arial"/>
                <w:sz w:val="22"/>
                <w:szCs w:val="22"/>
              </w:rPr>
              <w:t xml:space="preserve"> followed, whereby 2</w:t>
            </w:r>
            <w:r w:rsidRPr="00B14EE8">
              <w:rPr>
                <w:rFonts w:ascii="Arial" w:hAnsi="Arial" w:cs="Arial"/>
                <w:sz w:val="22"/>
                <w:szCs w:val="22"/>
              </w:rPr>
              <w:t xml:space="preserve">  smoke alarms and a heat alarm</w:t>
            </w:r>
            <w:r w:rsidR="00F0487C">
              <w:rPr>
                <w:rFonts w:ascii="Arial" w:hAnsi="Arial" w:cs="Arial"/>
                <w:sz w:val="22"/>
                <w:szCs w:val="22"/>
              </w:rPr>
              <w:t xml:space="preserve"> were fitted in properties and tenants were subsequently advised</w:t>
            </w:r>
            <w:r w:rsidRPr="00B14EE8">
              <w:rPr>
                <w:rFonts w:ascii="Arial" w:hAnsi="Arial" w:cs="Arial"/>
                <w:sz w:val="22"/>
                <w:szCs w:val="22"/>
              </w:rPr>
              <w:t xml:space="preserve"> that SFRS </w:t>
            </w:r>
            <w:r w:rsidR="008029D3" w:rsidRPr="00B14EE8">
              <w:rPr>
                <w:rFonts w:ascii="Arial" w:hAnsi="Arial" w:cs="Arial"/>
                <w:sz w:val="22"/>
                <w:szCs w:val="22"/>
              </w:rPr>
              <w:t>would visit</w:t>
            </w:r>
            <w:r w:rsidRPr="00B14EE8">
              <w:rPr>
                <w:rFonts w:ascii="Arial" w:hAnsi="Arial" w:cs="Arial"/>
                <w:sz w:val="22"/>
                <w:szCs w:val="22"/>
              </w:rPr>
              <w:t xml:space="preserve"> to conduct </w:t>
            </w:r>
            <w:r w:rsidR="00F0487C">
              <w:rPr>
                <w:rFonts w:ascii="Arial" w:hAnsi="Arial" w:cs="Arial"/>
                <w:sz w:val="22"/>
                <w:szCs w:val="22"/>
              </w:rPr>
              <w:t xml:space="preserve">a </w:t>
            </w:r>
            <w:proofErr w:type="spellStart"/>
            <w:r w:rsidRPr="00B14EE8">
              <w:rPr>
                <w:rFonts w:ascii="Arial" w:hAnsi="Arial" w:cs="Arial"/>
                <w:sz w:val="22"/>
                <w:szCs w:val="22"/>
              </w:rPr>
              <w:t>HFSV</w:t>
            </w:r>
            <w:proofErr w:type="spellEnd"/>
            <w:r w:rsidR="008029D3">
              <w:rPr>
                <w:rFonts w:ascii="Arial" w:hAnsi="Arial" w:cs="Arial"/>
                <w:sz w:val="22"/>
                <w:szCs w:val="22"/>
              </w:rPr>
              <w:t xml:space="preserve"> </w:t>
            </w:r>
            <w:r w:rsidRPr="00B14EE8">
              <w:rPr>
                <w:rFonts w:ascii="Arial" w:hAnsi="Arial" w:cs="Arial"/>
                <w:sz w:val="22"/>
                <w:szCs w:val="22"/>
              </w:rPr>
              <w:t>offering advice and information</w:t>
            </w:r>
            <w:r w:rsidR="00FB79F5">
              <w:rPr>
                <w:rFonts w:ascii="Arial" w:hAnsi="Arial" w:cs="Arial"/>
                <w:sz w:val="22"/>
                <w:szCs w:val="22"/>
              </w:rPr>
              <w:t xml:space="preserve"> to</w:t>
            </w:r>
            <w:r w:rsidRPr="00B14EE8">
              <w:rPr>
                <w:rFonts w:ascii="Arial" w:hAnsi="Arial" w:cs="Arial"/>
                <w:sz w:val="22"/>
                <w:szCs w:val="22"/>
              </w:rPr>
              <w:t xml:space="preserve"> help tenants make a fire action plan</w:t>
            </w:r>
            <w:r w:rsidR="00FB79F5">
              <w:rPr>
                <w:rFonts w:ascii="Arial" w:hAnsi="Arial" w:cs="Arial"/>
                <w:sz w:val="22"/>
                <w:szCs w:val="22"/>
              </w:rPr>
              <w:t>. This</w:t>
            </w:r>
            <w:r w:rsidR="008029D3">
              <w:rPr>
                <w:rFonts w:ascii="Arial" w:hAnsi="Arial" w:cs="Arial"/>
                <w:sz w:val="22"/>
                <w:szCs w:val="22"/>
              </w:rPr>
              <w:t xml:space="preserve"> </w:t>
            </w:r>
            <w:r w:rsidR="00FB79F5">
              <w:rPr>
                <w:rFonts w:ascii="Arial" w:hAnsi="Arial" w:cs="Arial"/>
                <w:sz w:val="22"/>
                <w:szCs w:val="22"/>
              </w:rPr>
              <w:t>has</w:t>
            </w:r>
            <w:r w:rsidR="00A33903">
              <w:rPr>
                <w:rFonts w:ascii="Arial" w:hAnsi="Arial" w:cs="Arial"/>
                <w:sz w:val="22"/>
                <w:szCs w:val="22"/>
              </w:rPr>
              <w:t xml:space="preserve"> </w:t>
            </w:r>
            <w:r w:rsidRPr="00B14EE8">
              <w:rPr>
                <w:rFonts w:ascii="Arial" w:hAnsi="Arial" w:cs="Arial"/>
                <w:sz w:val="22"/>
                <w:szCs w:val="22"/>
              </w:rPr>
              <w:t xml:space="preserve">significantly </w:t>
            </w:r>
            <w:r>
              <w:rPr>
                <w:rFonts w:ascii="Arial" w:hAnsi="Arial" w:cs="Arial"/>
                <w:sz w:val="22"/>
                <w:szCs w:val="22"/>
              </w:rPr>
              <w:t xml:space="preserve"> i</w:t>
            </w:r>
            <w:r w:rsidRPr="00B14EE8">
              <w:rPr>
                <w:rFonts w:ascii="Arial" w:hAnsi="Arial" w:cs="Arial"/>
                <w:sz w:val="22"/>
                <w:szCs w:val="22"/>
              </w:rPr>
              <w:t>ncreased the number of visits</w:t>
            </w:r>
            <w:r>
              <w:rPr>
                <w:rFonts w:ascii="Arial" w:hAnsi="Arial" w:cs="Arial"/>
                <w:sz w:val="22"/>
                <w:szCs w:val="22"/>
              </w:rPr>
              <w:t xml:space="preserve">, which </w:t>
            </w:r>
            <w:r w:rsidR="00FB79F5">
              <w:rPr>
                <w:rFonts w:ascii="Arial" w:hAnsi="Arial" w:cs="Arial"/>
                <w:sz w:val="22"/>
                <w:szCs w:val="22"/>
              </w:rPr>
              <w:t>is</w:t>
            </w:r>
            <w:r w:rsidR="00A33903">
              <w:rPr>
                <w:rFonts w:ascii="Arial" w:hAnsi="Arial" w:cs="Arial"/>
                <w:sz w:val="22"/>
                <w:szCs w:val="22"/>
              </w:rPr>
              <w:t xml:space="preserve"> </w:t>
            </w:r>
            <w:r>
              <w:rPr>
                <w:rFonts w:ascii="Arial" w:hAnsi="Arial" w:cs="Arial"/>
                <w:sz w:val="22"/>
                <w:szCs w:val="22"/>
              </w:rPr>
              <w:t>still ongoing.</w:t>
            </w:r>
          </w:p>
          <w:p w:rsidR="008261F2" w:rsidRDefault="008261F2" w:rsidP="008029D3">
            <w:pPr>
              <w:pStyle w:val="ListParagraph"/>
              <w:numPr>
                <w:ilvl w:val="0"/>
                <w:numId w:val="21"/>
              </w:numPr>
              <w:jc w:val="both"/>
              <w:rPr>
                <w:rFonts w:cs="Arial"/>
                <w:sz w:val="22"/>
                <w:szCs w:val="22"/>
              </w:rPr>
            </w:pPr>
            <w:r w:rsidRPr="008029D3">
              <w:rPr>
                <w:rFonts w:cs="Arial"/>
                <w:b/>
                <w:sz w:val="22"/>
                <w:szCs w:val="22"/>
              </w:rPr>
              <w:t>Risk Recognition (RR) Training</w:t>
            </w:r>
            <w:r w:rsidR="008029D3">
              <w:rPr>
                <w:rFonts w:cs="Arial"/>
                <w:b/>
                <w:sz w:val="22"/>
                <w:szCs w:val="22"/>
              </w:rPr>
              <w:t xml:space="preserve">. </w:t>
            </w:r>
            <w:r w:rsidRPr="00E50BE8">
              <w:rPr>
                <w:rFonts w:cs="Arial"/>
                <w:szCs w:val="24"/>
              </w:rPr>
              <w:t xml:space="preserve"> </w:t>
            </w:r>
            <w:r w:rsidRPr="008029D3">
              <w:rPr>
                <w:rFonts w:cs="Arial"/>
                <w:sz w:val="22"/>
                <w:szCs w:val="22"/>
              </w:rPr>
              <w:t>65 housing Officers, staff and tenants attended and par</w:t>
            </w:r>
            <w:r w:rsidR="00E50BE8" w:rsidRPr="00E50BE8">
              <w:rPr>
                <w:rFonts w:cs="Arial"/>
                <w:sz w:val="22"/>
                <w:szCs w:val="22"/>
              </w:rPr>
              <w:t>ticipated</w:t>
            </w:r>
            <w:r w:rsidRPr="008029D3">
              <w:rPr>
                <w:rFonts w:cs="Arial"/>
                <w:sz w:val="22"/>
                <w:szCs w:val="22"/>
              </w:rPr>
              <w:t xml:space="preserve"> in </w:t>
            </w:r>
            <w:r w:rsidR="00FB79F5">
              <w:rPr>
                <w:rFonts w:cs="Arial"/>
                <w:sz w:val="22"/>
                <w:szCs w:val="22"/>
              </w:rPr>
              <w:t xml:space="preserve">the </w:t>
            </w:r>
            <w:r w:rsidRPr="008029D3">
              <w:rPr>
                <w:rFonts w:cs="Arial"/>
                <w:sz w:val="22"/>
                <w:szCs w:val="22"/>
              </w:rPr>
              <w:t>training</w:t>
            </w:r>
            <w:r w:rsidR="00FB79F5">
              <w:rPr>
                <w:rFonts w:cs="Arial"/>
                <w:sz w:val="22"/>
                <w:szCs w:val="22"/>
              </w:rPr>
              <w:t>. This would allow them to identify and spot signs of fire / falls risk amongst older people in their tenancies.</w:t>
            </w:r>
          </w:p>
          <w:p w:rsidR="00E50BE8" w:rsidRPr="008029D3" w:rsidRDefault="00E50BE8" w:rsidP="008029D3">
            <w:pPr>
              <w:pStyle w:val="ListParagraph"/>
              <w:jc w:val="both"/>
              <w:rPr>
                <w:rFonts w:cs="Arial"/>
                <w:sz w:val="22"/>
                <w:szCs w:val="22"/>
              </w:rPr>
            </w:pPr>
          </w:p>
          <w:p w:rsidR="008261F2" w:rsidRPr="008029D3" w:rsidRDefault="008261F2" w:rsidP="008029D3">
            <w:pPr>
              <w:pStyle w:val="ListParagraph"/>
              <w:numPr>
                <w:ilvl w:val="0"/>
                <w:numId w:val="21"/>
              </w:numPr>
              <w:jc w:val="both"/>
              <w:rPr>
                <w:rFonts w:cs="Arial"/>
                <w:sz w:val="22"/>
                <w:szCs w:val="22"/>
              </w:rPr>
            </w:pPr>
            <w:r w:rsidRPr="008029D3">
              <w:rPr>
                <w:rFonts w:cs="Arial"/>
                <w:b/>
                <w:sz w:val="22"/>
                <w:szCs w:val="24"/>
              </w:rPr>
              <w:t xml:space="preserve">CPR / </w:t>
            </w:r>
            <w:proofErr w:type="spellStart"/>
            <w:r w:rsidRPr="008029D3">
              <w:rPr>
                <w:rFonts w:cs="Arial"/>
                <w:b/>
                <w:sz w:val="22"/>
                <w:szCs w:val="24"/>
              </w:rPr>
              <w:t>OHCA</w:t>
            </w:r>
            <w:proofErr w:type="spellEnd"/>
            <w:r w:rsidRPr="008029D3">
              <w:rPr>
                <w:rFonts w:cs="Arial"/>
                <w:b/>
                <w:sz w:val="22"/>
                <w:szCs w:val="24"/>
              </w:rPr>
              <w:t xml:space="preserve"> </w:t>
            </w:r>
            <w:r w:rsidR="009D7A03" w:rsidRPr="008029D3">
              <w:rPr>
                <w:rFonts w:cs="Arial"/>
                <w:b/>
                <w:sz w:val="22"/>
                <w:szCs w:val="24"/>
              </w:rPr>
              <w:t xml:space="preserve">national </w:t>
            </w:r>
            <w:r w:rsidRPr="008029D3">
              <w:rPr>
                <w:rFonts w:cs="Arial"/>
                <w:b/>
                <w:sz w:val="22"/>
                <w:szCs w:val="24"/>
              </w:rPr>
              <w:t>training</w:t>
            </w:r>
            <w:r w:rsidR="009D7A03" w:rsidRPr="008029D3">
              <w:rPr>
                <w:rFonts w:cs="Arial"/>
                <w:b/>
                <w:sz w:val="22"/>
                <w:szCs w:val="24"/>
              </w:rPr>
              <w:t xml:space="preserve"> programme</w:t>
            </w:r>
            <w:r w:rsidR="008029D3">
              <w:rPr>
                <w:rFonts w:cs="Arial"/>
                <w:b/>
                <w:szCs w:val="24"/>
              </w:rPr>
              <w:t>.</w:t>
            </w:r>
            <w:r w:rsidRPr="00E50BE8">
              <w:rPr>
                <w:rFonts w:cs="Arial"/>
                <w:b/>
                <w:szCs w:val="24"/>
              </w:rPr>
              <w:t xml:space="preserve"> </w:t>
            </w:r>
            <w:r w:rsidR="00E50BE8">
              <w:rPr>
                <w:rFonts w:eastAsia="Calibri" w:cs="Arial"/>
                <w:sz w:val="22"/>
                <w:szCs w:val="22"/>
              </w:rPr>
              <w:t xml:space="preserve">Housing Association </w:t>
            </w:r>
            <w:r w:rsidRPr="008029D3">
              <w:rPr>
                <w:rFonts w:eastAsia="Calibri" w:cs="Arial"/>
                <w:sz w:val="22"/>
                <w:szCs w:val="22"/>
              </w:rPr>
              <w:t>staff</w:t>
            </w:r>
            <w:r w:rsidR="00E50BE8">
              <w:rPr>
                <w:rFonts w:eastAsia="Calibri" w:cs="Arial"/>
                <w:sz w:val="22"/>
                <w:szCs w:val="22"/>
              </w:rPr>
              <w:t xml:space="preserve"> were encouraged</w:t>
            </w:r>
            <w:r w:rsidRPr="008029D3">
              <w:rPr>
                <w:rFonts w:eastAsia="Calibri" w:cs="Arial"/>
                <w:sz w:val="22"/>
                <w:szCs w:val="22"/>
              </w:rPr>
              <w:t xml:space="preserve"> to attend training over a 4 week period</w:t>
            </w:r>
            <w:r w:rsidR="00E50BE8">
              <w:rPr>
                <w:rFonts w:eastAsia="Calibri" w:cs="Arial"/>
                <w:sz w:val="22"/>
                <w:szCs w:val="22"/>
              </w:rPr>
              <w:t xml:space="preserve"> </w:t>
            </w:r>
            <w:r w:rsidR="008029D3">
              <w:rPr>
                <w:rFonts w:eastAsia="Calibri" w:cs="Arial"/>
                <w:sz w:val="22"/>
                <w:szCs w:val="22"/>
              </w:rPr>
              <w:t>at</w:t>
            </w:r>
            <w:r w:rsidR="009D7A03">
              <w:rPr>
                <w:rFonts w:eastAsia="Calibri" w:cs="Arial"/>
                <w:sz w:val="22"/>
                <w:szCs w:val="22"/>
              </w:rPr>
              <w:t xml:space="preserve"> a local fire station to update their skills and </w:t>
            </w:r>
            <w:r w:rsidR="00E50BE8">
              <w:rPr>
                <w:rFonts w:eastAsia="Calibri" w:cs="Arial"/>
                <w:sz w:val="22"/>
                <w:szCs w:val="22"/>
              </w:rPr>
              <w:t xml:space="preserve"> improve</w:t>
            </w:r>
            <w:r w:rsidR="009D7A03">
              <w:rPr>
                <w:rFonts w:eastAsia="Calibri" w:cs="Arial"/>
                <w:sz w:val="22"/>
                <w:szCs w:val="22"/>
              </w:rPr>
              <w:t xml:space="preserve"> upon</w:t>
            </w:r>
            <w:r w:rsidR="00E50BE8">
              <w:rPr>
                <w:rFonts w:eastAsia="Calibri" w:cs="Arial"/>
                <w:sz w:val="22"/>
                <w:szCs w:val="22"/>
              </w:rPr>
              <w:t xml:space="preserve"> their understanding and ability to identify risk</w:t>
            </w:r>
            <w:r w:rsidR="009D7A03">
              <w:rPr>
                <w:rFonts w:eastAsia="Calibri" w:cs="Arial"/>
                <w:sz w:val="22"/>
                <w:szCs w:val="22"/>
              </w:rPr>
              <w:t>.</w:t>
            </w:r>
            <w:r w:rsidRPr="008029D3">
              <w:rPr>
                <w:rFonts w:eastAsia="Calibri" w:cs="Arial"/>
                <w:sz w:val="22"/>
                <w:szCs w:val="22"/>
              </w:rPr>
              <w:t>. Training included British Heart Foundation (</w:t>
            </w:r>
            <w:proofErr w:type="spellStart"/>
            <w:r w:rsidRPr="008029D3">
              <w:rPr>
                <w:rFonts w:eastAsia="Calibri" w:cs="Arial"/>
                <w:sz w:val="22"/>
                <w:szCs w:val="22"/>
              </w:rPr>
              <w:t>BHF</w:t>
            </w:r>
            <w:proofErr w:type="spellEnd"/>
            <w:r w:rsidRPr="008029D3">
              <w:rPr>
                <w:rFonts w:eastAsia="Calibri" w:cs="Arial"/>
                <w:sz w:val="22"/>
                <w:szCs w:val="22"/>
              </w:rPr>
              <w:t xml:space="preserve">) online materials; using </w:t>
            </w:r>
            <w:proofErr w:type="spellStart"/>
            <w:r w:rsidRPr="008029D3">
              <w:rPr>
                <w:rFonts w:eastAsia="Calibri" w:cs="Arial"/>
                <w:sz w:val="22"/>
                <w:szCs w:val="22"/>
              </w:rPr>
              <w:t>BHF</w:t>
            </w:r>
            <w:proofErr w:type="spellEnd"/>
            <w:r w:rsidRPr="008029D3">
              <w:rPr>
                <w:rFonts w:eastAsia="Calibri" w:cs="Arial"/>
                <w:sz w:val="22"/>
                <w:szCs w:val="22"/>
              </w:rPr>
              <w:t xml:space="preserve"> kits and City of Glasgow Training Defibrillators</w:t>
            </w:r>
            <w:r w:rsidRPr="008029D3">
              <w:rPr>
                <w:rFonts w:eastAsia="Calibri" w:cs="Arial"/>
                <w:b/>
                <w:sz w:val="22"/>
                <w:szCs w:val="22"/>
              </w:rPr>
              <w:t xml:space="preserve">.  </w:t>
            </w:r>
          </w:p>
          <w:p w:rsidR="00E50BE8" w:rsidRPr="008029D3" w:rsidRDefault="00E50BE8" w:rsidP="008029D3">
            <w:pPr>
              <w:jc w:val="both"/>
              <w:rPr>
                <w:rFonts w:cs="Arial"/>
                <w:sz w:val="22"/>
                <w:szCs w:val="22"/>
              </w:rPr>
            </w:pPr>
          </w:p>
          <w:p w:rsidR="008261F2" w:rsidRPr="00C64313" w:rsidRDefault="008261F2" w:rsidP="008029D3">
            <w:pPr>
              <w:pStyle w:val="ListParagraph"/>
              <w:numPr>
                <w:ilvl w:val="0"/>
                <w:numId w:val="21"/>
              </w:numPr>
              <w:jc w:val="both"/>
              <w:rPr>
                <w:rFonts w:cs="Arial"/>
              </w:rPr>
            </w:pPr>
            <w:r w:rsidRPr="00BF05B6">
              <w:rPr>
                <w:rFonts w:cs="Arial"/>
                <w:b/>
                <w:sz w:val="22"/>
                <w:szCs w:val="24"/>
              </w:rPr>
              <w:t xml:space="preserve">Multicultural Partnership </w:t>
            </w:r>
            <w:r w:rsidR="008029D3" w:rsidRPr="00BF05B6">
              <w:rPr>
                <w:rFonts w:cs="Arial"/>
                <w:b/>
                <w:sz w:val="22"/>
                <w:szCs w:val="24"/>
              </w:rPr>
              <w:t>P</w:t>
            </w:r>
            <w:r w:rsidRPr="00BF05B6">
              <w:rPr>
                <w:rFonts w:cs="Arial"/>
                <w:b/>
                <w:sz w:val="22"/>
                <w:szCs w:val="24"/>
              </w:rPr>
              <w:t>rogramme</w:t>
            </w:r>
            <w:r w:rsidR="008029D3">
              <w:rPr>
                <w:rFonts w:cs="Arial"/>
                <w:b/>
                <w:szCs w:val="24"/>
              </w:rPr>
              <w:t xml:space="preserve">. </w:t>
            </w:r>
            <w:r w:rsidRPr="008029D3">
              <w:rPr>
                <w:rFonts w:cs="Arial"/>
                <w:sz w:val="22"/>
                <w:szCs w:val="22"/>
              </w:rPr>
              <w:t xml:space="preserve"> 28% of residents come from ethnic minority backgrounds</w:t>
            </w:r>
            <w:r w:rsidR="008029D3">
              <w:rPr>
                <w:rFonts w:cs="Arial"/>
                <w:sz w:val="22"/>
                <w:szCs w:val="22"/>
              </w:rPr>
              <w:t>,</w:t>
            </w:r>
            <w:r w:rsidRPr="008029D3">
              <w:rPr>
                <w:rFonts w:cs="Arial"/>
                <w:sz w:val="22"/>
                <w:szCs w:val="22"/>
              </w:rPr>
              <w:t xml:space="preserve"> making North Glasgow the most ethnically diverse area in the city.  This diversity extends much further than ethnicity and covers ages, family types, faiths, languages, cultures and traditions.  </w:t>
            </w:r>
            <w:r w:rsidR="00E50BE8">
              <w:rPr>
                <w:rFonts w:cs="Arial"/>
              </w:rPr>
              <w:t>A tailored programme was developed t</w:t>
            </w:r>
            <w:r w:rsidRPr="00E50BE8">
              <w:rPr>
                <w:rFonts w:cs="Arial"/>
              </w:rPr>
              <w:t xml:space="preserve">o engage </w:t>
            </w:r>
            <w:r w:rsidR="00E50BE8">
              <w:rPr>
                <w:rFonts w:cs="Arial"/>
              </w:rPr>
              <w:t>the</w:t>
            </w:r>
            <w:r w:rsidRPr="00E50BE8">
              <w:rPr>
                <w:rFonts w:cs="Arial"/>
              </w:rPr>
              <w:t xml:space="preserve"> older Chinese</w:t>
            </w:r>
            <w:r w:rsidR="00E50BE8">
              <w:rPr>
                <w:rFonts w:cs="Arial"/>
              </w:rPr>
              <w:t xml:space="preserve"> community</w:t>
            </w:r>
            <w:r w:rsidRPr="00E50BE8">
              <w:rPr>
                <w:rFonts w:cs="Arial"/>
              </w:rPr>
              <w:t>, who are still learning English, it was decided to use E</w:t>
            </w:r>
            <w:r w:rsidR="00455842">
              <w:rPr>
                <w:rFonts w:cs="Arial"/>
              </w:rPr>
              <w:t xml:space="preserve">nglish </w:t>
            </w:r>
            <w:r w:rsidR="008A1BF9">
              <w:rPr>
                <w:rFonts w:cs="Arial"/>
              </w:rPr>
              <w:t>to Speakers of Other Languages</w:t>
            </w:r>
            <w:r w:rsidR="00A56F3B">
              <w:rPr>
                <w:rFonts w:cs="Arial"/>
              </w:rPr>
              <w:t xml:space="preserve"> (</w:t>
            </w:r>
            <w:proofErr w:type="spellStart"/>
            <w:r w:rsidR="00A56F3B">
              <w:rPr>
                <w:rFonts w:cs="Arial"/>
              </w:rPr>
              <w:t>ESOL</w:t>
            </w:r>
            <w:proofErr w:type="spellEnd"/>
            <w:r w:rsidR="00A56F3B">
              <w:rPr>
                <w:rFonts w:cs="Arial"/>
              </w:rPr>
              <w:t>)</w:t>
            </w:r>
            <w:r w:rsidR="008029D3">
              <w:rPr>
                <w:rFonts w:cs="Arial"/>
              </w:rPr>
              <w:t xml:space="preserve"> </w:t>
            </w:r>
            <w:r w:rsidRPr="00E50BE8">
              <w:rPr>
                <w:rFonts w:cs="Arial"/>
              </w:rPr>
              <w:t>to deliver fire, home and road safety messages, utilising S</w:t>
            </w:r>
            <w:r w:rsidR="008A1BF9">
              <w:rPr>
                <w:rFonts w:cs="Arial"/>
              </w:rPr>
              <w:t xml:space="preserve">cottish </w:t>
            </w:r>
            <w:r w:rsidRPr="00E50BE8">
              <w:rPr>
                <w:rFonts w:cs="Arial"/>
              </w:rPr>
              <w:t>F</w:t>
            </w:r>
            <w:r w:rsidR="008A1BF9">
              <w:rPr>
                <w:rFonts w:cs="Arial"/>
              </w:rPr>
              <w:t xml:space="preserve">ire and </w:t>
            </w:r>
            <w:r w:rsidRPr="00E50BE8">
              <w:rPr>
                <w:rFonts w:cs="Arial"/>
              </w:rPr>
              <w:t>R</w:t>
            </w:r>
            <w:r w:rsidR="008A1BF9">
              <w:rPr>
                <w:rFonts w:cs="Arial"/>
              </w:rPr>
              <w:t xml:space="preserve">escue </w:t>
            </w:r>
            <w:r w:rsidRPr="00E50BE8">
              <w:rPr>
                <w:rFonts w:cs="Arial"/>
              </w:rPr>
              <w:t>S</w:t>
            </w:r>
            <w:r w:rsidR="008A1BF9">
              <w:rPr>
                <w:rFonts w:cs="Arial"/>
              </w:rPr>
              <w:t>ervice</w:t>
            </w:r>
            <w:r w:rsidRPr="00E50BE8">
              <w:rPr>
                <w:rFonts w:cs="Arial"/>
              </w:rPr>
              <w:t xml:space="preserve">’s Stay Safe Scotland DVD.  An </w:t>
            </w:r>
            <w:proofErr w:type="spellStart"/>
            <w:r w:rsidRPr="00E50BE8">
              <w:rPr>
                <w:rFonts w:cs="Arial"/>
              </w:rPr>
              <w:t>ESOL</w:t>
            </w:r>
            <w:proofErr w:type="spellEnd"/>
            <w:r w:rsidRPr="00E50BE8">
              <w:rPr>
                <w:rFonts w:cs="Arial"/>
              </w:rPr>
              <w:t xml:space="preserve"> volunteer </w:t>
            </w:r>
            <w:r w:rsidRPr="00E50BE8">
              <w:rPr>
                <w:rFonts w:cs="Arial"/>
              </w:rPr>
              <w:lastRenderedPageBreak/>
              <w:t xml:space="preserve">utilised SFRS resources, to deliver various safety messages, using the teaching packs, the videos and the DVD. </w:t>
            </w:r>
            <w:r w:rsidR="006E4B59">
              <w:rPr>
                <w:rFonts w:cs="Arial"/>
              </w:rPr>
              <w:t xml:space="preserve">Additionally, </w:t>
            </w:r>
            <w:r w:rsidR="00F97069">
              <w:rPr>
                <w:rFonts w:cs="Arial"/>
              </w:rPr>
              <w:t xml:space="preserve">a </w:t>
            </w:r>
            <w:r w:rsidR="00C54D60">
              <w:rPr>
                <w:rFonts w:cs="Arial"/>
              </w:rPr>
              <w:t xml:space="preserve"> range of resources were translated into Chinese.  </w:t>
            </w:r>
          </w:p>
          <w:p w:rsidR="008261F2" w:rsidRPr="00905949" w:rsidRDefault="008261F2" w:rsidP="008261F2">
            <w:pPr>
              <w:pStyle w:val="NoSpacing"/>
              <w:rPr>
                <w:rFonts w:ascii="Arial" w:hAnsi="Arial" w:cs="Arial"/>
              </w:rPr>
            </w:pPr>
          </w:p>
          <w:p w:rsidR="00C54D60" w:rsidRPr="00905949" w:rsidRDefault="008029D3" w:rsidP="008029D3">
            <w:pPr>
              <w:tabs>
                <w:tab w:val="left" w:pos="426"/>
                <w:tab w:val="left" w:pos="709"/>
              </w:tabs>
              <w:ind w:left="709" w:hanging="283"/>
              <w:jc w:val="both"/>
              <w:rPr>
                <w:rFonts w:cs="Arial"/>
                <w:sz w:val="22"/>
                <w:szCs w:val="22"/>
              </w:rPr>
            </w:pPr>
            <w:r w:rsidRPr="008029D3">
              <w:rPr>
                <w:rFonts w:cs="Arial"/>
                <w:szCs w:val="24"/>
              </w:rPr>
              <w:t>6.</w:t>
            </w:r>
            <w:r>
              <w:rPr>
                <w:rFonts w:cs="Arial"/>
                <w:b/>
                <w:szCs w:val="24"/>
              </w:rPr>
              <w:t xml:space="preserve">  </w:t>
            </w:r>
            <w:r w:rsidR="00C54D60" w:rsidRPr="008029D3">
              <w:rPr>
                <w:rFonts w:cs="Arial"/>
                <w:b/>
                <w:sz w:val="22"/>
                <w:szCs w:val="24"/>
              </w:rPr>
              <w:t>C</w:t>
            </w:r>
            <w:r w:rsidR="008261F2" w:rsidRPr="008029D3">
              <w:rPr>
                <w:rFonts w:cs="Arial"/>
                <w:b/>
                <w:sz w:val="22"/>
                <w:szCs w:val="24"/>
              </w:rPr>
              <w:t>ooksafe</w:t>
            </w:r>
            <w:r>
              <w:rPr>
                <w:rFonts w:cs="Arial"/>
                <w:b/>
                <w:szCs w:val="24"/>
              </w:rPr>
              <w:t xml:space="preserve">. </w:t>
            </w:r>
            <w:r w:rsidR="008261F2" w:rsidRPr="00C54D60">
              <w:rPr>
                <w:rFonts w:cs="Arial"/>
                <w:b/>
                <w:szCs w:val="24"/>
              </w:rPr>
              <w:t xml:space="preserve"> </w:t>
            </w:r>
            <w:r w:rsidR="008261F2" w:rsidRPr="008029D3">
              <w:rPr>
                <w:rFonts w:cs="Arial"/>
                <w:bCs/>
                <w:sz w:val="22"/>
                <w:szCs w:val="22"/>
              </w:rPr>
              <w:t xml:space="preserve">Clients who are identified and participate are considered at serious risk from the dangers of fire and would benefit from input about safer cooking practices, as well as improving their knowledge about healthier eating. </w:t>
            </w:r>
            <w:r w:rsidR="008261F2" w:rsidRPr="008029D3">
              <w:rPr>
                <w:rFonts w:cs="Arial"/>
                <w:sz w:val="22"/>
                <w:szCs w:val="22"/>
              </w:rPr>
              <w:t>The programme</w:t>
            </w:r>
            <w:r w:rsidR="00115BA3">
              <w:rPr>
                <w:rFonts w:cs="Arial"/>
                <w:sz w:val="22"/>
                <w:szCs w:val="22"/>
              </w:rPr>
              <w:t>, in partnership with Sparcs,</w:t>
            </w:r>
            <w:r>
              <w:rPr>
                <w:rFonts w:cs="Arial"/>
                <w:sz w:val="22"/>
                <w:szCs w:val="22"/>
              </w:rPr>
              <w:t xml:space="preserve"> </w:t>
            </w:r>
            <w:r w:rsidR="008261F2" w:rsidRPr="008029D3">
              <w:rPr>
                <w:rFonts w:cs="Arial"/>
                <w:sz w:val="22"/>
                <w:szCs w:val="22"/>
              </w:rPr>
              <w:t xml:space="preserve">is a model of excellent partnership working with other public organisations targeting domestic house fires (kitchen fires) and also promotes home fire safety awareness. Its main aims </w:t>
            </w:r>
            <w:r w:rsidR="00F97069">
              <w:rPr>
                <w:rFonts w:cs="Arial"/>
                <w:sz w:val="22"/>
                <w:szCs w:val="22"/>
              </w:rPr>
              <w:t xml:space="preserve">are to target the more vulnerable members in our communities </w:t>
            </w:r>
            <w:r w:rsidR="008261F2" w:rsidRPr="008029D3">
              <w:rPr>
                <w:rFonts w:cs="Arial"/>
                <w:sz w:val="22"/>
                <w:szCs w:val="22"/>
              </w:rPr>
              <w:t xml:space="preserve"> to</w:t>
            </w:r>
            <w:r w:rsidR="00F97069">
              <w:rPr>
                <w:rFonts w:cs="Arial"/>
                <w:sz w:val="22"/>
                <w:szCs w:val="22"/>
              </w:rPr>
              <w:t xml:space="preserve"> provide practical cooking demonstrations, illustrate safer cooking practices, improve eating habits and provide advice and information on home and fire safety by SFRS staff.</w:t>
            </w:r>
            <w:r>
              <w:rPr>
                <w:rFonts w:cs="Arial"/>
                <w:sz w:val="22"/>
                <w:szCs w:val="22"/>
              </w:rPr>
              <w:t xml:space="preserve">  </w:t>
            </w:r>
            <w:r w:rsidR="00F97069" w:rsidRPr="008029D3">
              <w:rPr>
                <w:rFonts w:cs="Arial"/>
                <w:sz w:val="22"/>
                <w:szCs w:val="22"/>
              </w:rPr>
              <w:t xml:space="preserve">This </w:t>
            </w:r>
            <w:r w:rsidR="008261F2" w:rsidRPr="008029D3">
              <w:rPr>
                <w:rFonts w:cs="Arial"/>
                <w:sz w:val="22"/>
                <w:szCs w:val="22"/>
              </w:rPr>
              <w:t xml:space="preserve">programme </w:t>
            </w:r>
            <w:r w:rsidR="00F97069" w:rsidRPr="008029D3">
              <w:rPr>
                <w:rFonts w:cs="Arial"/>
                <w:sz w:val="22"/>
                <w:szCs w:val="22"/>
              </w:rPr>
              <w:t xml:space="preserve">was </w:t>
            </w:r>
            <w:r w:rsidR="008261F2" w:rsidRPr="008029D3">
              <w:rPr>
                <w:rFonts w:cs="Arial"/>
                <w:sz w:val="22"/>
                <w:szCs w:val="22"/>
              </w:rPr>
              <w:t>designed to promote healthy eating, to challenge people's perception of</w:t>
            </w:r>
            <w:r w:rsidR="00C54D60" w:rsidRPr="008029D3">
              <w:rPr>
                <w:rFonts w:cs="Arial"/>
                <w:sz w:val="22"/>
                <w:szCs w:val="22"/>
              </w:rPr>
              <w:t xml:space="preserve"> risk and make them safer within their homes, ultimately making them safer within their communities.</w:t>
            </w:r>
            <w:r w:rsidR="00C54D60" w:rsidRPr="008029D3">
              <w:rPr>
                <w:rFonts w:cs="Arial"/>
                <w:b/>
                <w:bCs/>
                <w:sz w:val="22"/>
                <w:szCs w:val="22"/>
              </w:rPr>
              <w:t xml:space="preserve"> </w:t>
            </w:r>
            <w:r w:rsidR="00C54D60" w:rsidRPr="008029D3">
              <w:rPr>
                <w:rFonts w:cs="Arial"/>
                <w:bCs/>
                <w:sz w:val="22"/>
                <w:szCs w:val="22"/>
              </w:rPr>
              <w:t>Statistics showed that there</w:t>
            </w:r>
            <w:r w:rsidR="00C54D60" w:rsidRPr="008029D3">
              <w:rPr>
                <w:rFonts w:cs="Arial"/>
                <w:sz w:val="22"/>
                <w:szCs w:val="22"/>
              </w:rPr>
              <w:t xml:space="preserve"> had been a few </w:t>
            </w:r>
            <w:r w:rsidR="00F97069" w:rsidRPr="008029D3">
              <w:rPr>
                <w:rFonts w:cs="Arial"/>
                <w:sz w:val="22"/>
                <w:szCs w:val="22"/>
              </w:rPr>
              <w:t xml:space="preserve">incidents within the sheltered housing units, as well as incidents in the MSF’s.  </w:t>
            </w:r>
            <w:r w:rsidR="009D7A03">
              <w:rPr>
                <w:rFonts w:cs="Arial"/>
                <w:sz w:val="22"/>
                <w:szCs w:val="22"/>
              </w:rPr>
              <w:t xml:space="preserve">The project has delivered 11 </w:t>
            </w:r>
            <w:proofErr w:type="spellStart"/>
            <w:r w:rsidR="009D7A03">
              <w:rPr>
                <w:rFonts w:cs="Arial"/>
                <w:sz w:val="22"/>
                <w:szCs w:val="22"/>
              </w:rPr>
              <w:t>Cooksafes</w:t>
            </w:r>
            <w:proofErr w:type="spellEnd"/>
            <w:r w:rsidR="009D7A03">
              <w:rPr>
                <w:rFonts w:cs="Arial"/>
                <w:sz w:val="22"/>
                <w:szCs w:val="22"/>
              </w:rPr>
              <w:t>, reaching 265 older and vulnerable tenants, who now have an increased awareness of safe cooking and kitchen safety, through our cooking demonstrations.</w:t>
            </w:r>
            <w:r w:rsidR="009D7A03" w:rsidRPr="00905949" w:rsidDel="009D7A03">
              <w:rPr>
                <w:rFonts w:cs="Arial"/>
                <w:sz w:val="22"/>
                <w:szCs w:val="22"/>
              </w:rPr>
              <w:t xml:space="preserve"> </w:t>
            </w:r>
          </w:p>
          <w:p w:rsidR="008261F2" w:rsidRDefault="008261F2" w:rsidP="0098229B">
            <w:pPr>
              <w:autoSpaceDE w:val="0"/>
              <w:autoSpaceDN w:val="0"/>
              <w:adjustRightInd w:val="0"/>
              <w:jc w:val="both"/>
              <w:rPr>
                <w:rFonts w:cs="Arial"/>
                <w:sz w:val="22"/>
                <w:szCs w:val="22"/>
                <w:lang w:eastAsia="en-GB"/>
              </w:rPr>
            </w:pPr>
          </w:p>
          <w:p w:rsidR="008261F2" w:rsidRPr="008029D3" w:rsidRDefault="008029D3" w:rsidP="008029D3">
            <w:pPr>
              <w:ind w:left="709" w:hanging="349"/>
              <w:jc w:val="both"/>
              <w:rPr>
                <w:rFonts w:cs="Arial"/>
                <w:sz w:val="22"/>
                <w:szCs w:val="22"/>
              </w:rPr>
            </w:pPr>
            <w:r w:rsidRPr="008029D3">
              <w:rPr>
                <w:rFonts w:cs="Arial"/>
                <w:szCs w:val="24"/>
              </w:rPr>
              <w:t xml:space="preserve">7.  </w:t>
            </w:r>
            <w:r w:rsidR="008261F2" w:rsidRPr="008029D3">
              <w:rPr>
                <w:rFonts w:cs="Arial"/>
                <w:b/>
                <w:sz w:val="22"/>
                <w:szCs w:val="24"/>
              </w:rPr>
              <w:t>Community Networking Breakfast</w:t>
            </w:r>
            <w:r w:rsidR="008261F2" w:rsidRPr="008029D3">
              <w:rPr>
                <w:rFonts w:cs="Arial"/>
                <w:sz w:val="20"/>
                <w:szCs w:val="22"/>
              </w:rPr>
              <w:t xml:space="preserve"> </w:t>
            </w:r>
            <w:r w:rsidR="008261F2" w:rsidRPr="008029D3">
              <w:rPr>
                <w:rFonts w:cs="Arial"/>
                <w:sz w:val="22"/>
                <w:szCs w:val="22"/>
              </w:rPr>
              <w:t xml:space="preserve">SFRS attend every month with presentations given on a variety of topics, such as, </w:t>
            </w:r>
            <w:proofErr w:type="spellStart"/>
            <w:r w:rsidR="008261F2" w:rsidRPr="008029D3">
              <w:rPr>
                <w:rFonts w:cs="Arial"/>
                <w:sz w:val="22"/>
                <w:szCs w:val="22"/>
              </w:rPr>
              <w:t>HFSV’s</w:t>
            </w:r>
            <w:proofErr w:type="spellEnd"/>
            <w:r w:rsidR="008261F2" w:rsidRPr="008029D3">
              <w:rPr>
                <w:rFonts w:cs="Arial"/>
                <w:sz w:val="22"/>
                <w:szCs w:val="22"/>
              </w:rPr>
              <w:t xml:space="preserve"> – referral processes; SFRS Recruitment; </w:t>
            </w:r>
            <w:proofErr w:type="spellStart"/>
            <w:r w:rsidR="008261F2" w:rsidRPr="008029D3">
              <w:rPr>
                <w:rFonts w:cs="Arial"/>
                <w:sz w:val="22"/>
                <w:szCs w:val="22"/>
              </w:rPr>
              <w:t>Firereach</w:t>
            </w:r>
            <w:proofErr w:type="spellEnd"/>
            <w:r w:rsidR="008261F2" w:rsidRPr="008029D3">
              <w:rPr>
                <w:rFonts w:cs="Arial"/>
                <w:sz w:val="22"/>
                <w:szCs w:val="22"/>
              </w:rPr>
              <w:t xml:space="preserve"> / </w:t>
            </w:r>
            <w:proofErr w:type="spellStart"/>
            <w:r w:rsidR="008261F2" w:rsidRPr="008029D3">
              <w:rPr>
                <w:rFonts w:cs="Arial"/>
                <w:sz w:val="22"/>
                <w:szCs w:val="22"/>
              </w:rPr>
              <w:t>Fireskills</w:t>
            </w:r>
            <w:proofErr w:type="spellEnd"/>
            <w:r w:rsidR="008261F2" w:rsidRPr="008029D3">
              <w:rPr>
                <w:rFonts w:cs="Arial"/>
                <w:sz w:val="22"/>
                <w:szCs w:val="22"/>
              </w:rPr>
              <w:t xml:space="preserve">; CPR / </w:t>
            </w:r>
            <w:proofErr w:type="spellStart"/>
            <w:r w:rsidR="008261F2" w:rsidRPr="008029D3">
              <w:rPr>
                <w:rFonts w:cs="Arial"/>
                <w:sz w:val="22"/>
                <w:szCs w:val="22"/>
              </w:rPr>
              <w:t>defib</w:t>
            </w:r>
            <w:proofErr w:type="spellEnd"/>
            <w:r w:rsidR="008261F2" w:rsidRPr="008029D3">
              <w:rPr>
                <w:rFonts w:cs="Arial"/>
                <w:sz w:val="22"/>
                <w:szCs w:val="22"/>
              </w:rPr>
              <w:t xml:space="preserve"> training / Risk Recognition training</w:t>
            </w:r>
          </w:p>
          <w:p w:rsidR="008261F2" w:rsidRDefault="008261F2" w:rsidP="0098229B">
            <w:pPr>
              <w:autoSpaceDE w:val="0"/>
              <w:autoSpaceDN w:val="0"/>
              <w:adjustRightInd w:val="0"/>
              <w:jc w:val="both"/>
              <w:rPr>
                <w:rFonts w:cs="Arial"/>
                <w:sz w:val="22"/>
                <w:szCs w:val="22"/>
                <w:lang w:eastAsia="en-GB"/>
              </w:rPr>
            </w:pPr>
          </w:p>
          <w:p w:rsidR="008261F2" w:rsidRPr="00905949" w:rsidRDefault="008029D3" w:rsidP="00EE0358">
            <w:pPr>
              <w:ind w:left="709" w:hanging="283"/>
              <w:jc w:val="both"/>
              <w:rPr>
                <w:rFonts w:cs="Arial"/>
                <w:sz w:val="22"/>
                <w:szCs w:val="22"/>
              </w:rPr>
            </w:pPr>
            <w:r w:rsidRPr="00EE0358">
              <w:rPr>
                <w:rFonts w:cs="Arial"/>
                <w:sz w:val="22"/>
                <w:szCs w:val="22"/>
              </w:rPr>
              <w:t>8.</w:t>
            </w:r>
            <w:r>
              <w:rPr>
                <w:rFonts w:cs="Arial"/>
                <w:b/>
                <w:sz w:val="22"/>
                <w:szCs w:val="22"/>
              </w:rPr>
              <w:t xml:space="preserve">  </w:t>
            </w:r>
            <w:r w:rsidR="008261F2" w:rsidRPr="00EE0358">
              <w:rPr>
                <w:rFonts w:cs="Arial"/>
                <w:b/>
                <w:sz w:val="22"/>
                <w:szCs w:val="22"/>
              </w:rPr>
              <w:t>RoSPA</w:t>
            </w:r>
            <w:r w:rsidR="008261F2" w:rsidRPr="00EE0358">
              <w:rPr>
                <w:rFonts w:cs="Arial"/>
                <w:sz w:val="22"/>
                <w:szCs w:val="22"/>
              </w:rPr>
              <w:t xml:space="preserve"> CO Monoxide pilot programme. </w:t>
            </w:r>
            <w:r w:rsidR="008261F2" w:rsidRPr="00EE0358">
              <w:rPr>
                <w:rFonts w:eastAsia="Calibri" w:cs="Arial"/>
                <w:sz w:val="22"/>
                <w:szCs w:val="22"/>
              </w:rPr>
              <w:t xml:space="preserve">The Gas Distribution Networks’ Carbon Monoxide Charity Fund Grant awarded RoSPA £2000.00 to run a small project to help raise awareness of Carbon Monoxide. The project </w:t>
            </w:r>
            <w:r w:rsidR="00387281">
              <w:rPr>
                <w:rFonts w:eastAsia="Calibri" w:cs="Arial"/>
                <w:sz w:val="22"/>
                <w:szCs w:val="22"/>
              </w:rPr>
              <w:t>was to focus on improving levels of awareness and understanding of the potential dangers of carbon monoxide poisoning, as well as being signposted to other relevant organisations.</w:t>
            </w:r>
            <w:r w:rsidR="00387281" w:rsidRPr="00387281">
              <w:rPr>
                <w:rFonts w:eastAsia="Calibri" w:cs="Arial"/>
                <w:sz w:val="22"/>
                <w:szCs w:val="22"/>
              </w:rPr>
              <w:t xml:space="preserve"> </w:t>
            </w:r>
            <w:r w:rsidR="008261F2" w:rsidRPr="00905949">
              <w:rPr>
                <w:rFonts w:cs="Arial"/>
                <w:sz w:val="22"/>
                <w:szCs w:val="22"/>
              </w:rPr>
              <w:t xml:space="preserve">.  </w:t>
            </w:r>
            <w:r w:rsidR="008261F2">
              <w:rPr>
                <w:rFonts w:cs="Arial"/>
                <w:sz w:val="22"/>
                <w:szCs w:val="22"/>
              </w:rPr>
              <w:t xml:space="preserve">It was </w:t>
            </w:r>
            <w:r w:rsidR="008261F2" w:rsidRPr="00905949">
              <w:rPr>
                <w:rFonts w:cs="Arial"/>
                <w:sz w:val="22"/>
                <w:szCs w:val="22"/>
              </w:rPr>
              <w:t xml:space="preserve">also </w:t>
            </w:r>
            <w:r w:rsidR="008261F2">
              <w:rPr>
                <w:rFonts w:cs="Arial"/>
                <w:sz w:val="22"/>
                <w:szCs w:val="22"/>
              </w:rPr>
              <w:t xml:space="preserve">to </w:t>
            </w:r>
            <w:r w:rsidR="008261F2" w:rsidRPr="00905949">
              <w:rPr>
                <w:rFonts w:cs="Arial"/>
                <w:sz w:val="22"/>
                <w:szCs w:val="22"/>
              </w:rPr>
              <w:t>help lower the risk of unintentional injury, as well as providing the education to help empower residents to make the best decisions about the safety and health of themselves and their families.</w:t>
            </w:r>
          </w:p>
          <w:p w:rsidR="008261F2" w:rsidRPr="00905949" w:rsidRDefault="008261F2" w:rsidP="008261F2">
            <w:pPr>
              <w:jc w:val="both"/>
              <w:rPr>
                <w:rFonts w:cs="Arial"/>
                <w:sz w:val="22"/>
                <w:szCs w:val="22"/>
              </w:rPr>
            </w:pPr>
          </w:p>
          <w:p w:rsidR="008261F2" w:rsidRDefault="00115BA3" w:rsidP="00EE0358">
            <w:pPr>
              <w:ind w:left="709"/>
              <w:jc w:val="both"/>
              <w:rPr>
                <w:rFonts w:cs="Arial"/>
                <w:sz w:val="22"/>
                <w:szCs w:val="22"/>
              </w:rPr>
            </w:pPr>
            <w:r>
              <w:rPr>
                <w:rFonts w:cs="Arial"/>
                <w:sz w:val="22"/>
                <w:szCs w:val="22"/>
              </w:rPr>
              <w:t>The four areas identified were</w:t>
            </w:r>
            <w:r w:rsidR="008261F2" w:rsidRPr="00905949">
              <w:rPr>
                <w:rFonts w:cs="Arial"/>
                <w:sz w:val="22"/>
                <w:szCs w:val="22"/>
              </w:rPr>
              <w:t xml:space="preserve"> </w:t>
            </w:r>
            <w:proofErr w:type="spellStart"/>
            <w:r w:rsidR="008261F2" w:rsidRPr="00905949">
              <w:rPr>
                <w:rFonts w:cs="Arial"/>
                <w:sz w:val="22"/>
                <w:szCs w:val="22"/>
              </w:rPr>
              <w:t>Possilpark</w:t>
            </w:r>
            <w:proofErr w:type="spellEnd"/>
            <w:r w:rsidR="008261F2" w:rsidRPr="00905949">
              <w:rPr>
                <w:rFonts w:cs="Arial"/>
                <w:sz w:val="22"/>
                <w:szCs w:val="22"/>
              </w:rPr>
              <w:t xml:space="preserve">, Springburn, </w:t>
            </w:r>
            <w:proofErr w:type="spellStart"/>
            <w:r w:rsidR="008261F2" w:rsidRPr="00905949">
              <w:rPr>
                <w:rFonts w:cs="Arial"/>
                <w:sz w:val="22"/>
                <w:szCs w:val="22"/>
              </w:rPr>
              <w:t>Parkhouse</w:t>
            </w:r>
            <w:proofErr w:type="spellEnd"/>
            <w:r w:rsidR="008261F2" w:rsidRPr="00905949">
              <w:rPr>
                <w:rFonts w:cs="Arial"/>
                <w:sz w:val="22"/>
                <w:szCs w:val="22"/>
              </w:rPr>
              <w:t xml:space="preserve"> and </w:t>
            </w:r>
            <w:proofErr w:type="spellStart"/>
            <w:r w:rsidR="008261F2" w:rsidRPr="00905949">
              <w:rPr>
                <w:rFonts w:cs="Arial"/>
                <w:sz w:val="22"/>
                <w:szCs w:val="22"/>
              </w:rPr>
              <w:t>Balornock</w:t>
            </w:r>
            <w:proofErr w:type="spellEnd"/>
            <w:r w:rsidR="008261F2" w:rsidRPr="00905949">
              <w:rPr>
                <w:rFonts w:cs="Arial"/>
                <w:sz w:val="22"/>
                <w:szCs w:val="22"/>
              </w:rPr>
              <w:t xml:space="preserve"> w</w:t>
            </w:r>
            <w:r>
              <w:rPr>
                <w:rFonts w:cs="Arial"/>
                <w:sz w:val="22"/>
                <w:szCs w:val="22"/>
              </w:rPr>
              <w:t>h</w:t>
            </w:r>
            <w:r w:rsidR="008261F2" w:rsidRPr="00905949">
              <w:rPr>
                <w:rFonts w:cs="Arial"/>
                <w:sz w:val="22"/>
                <w:szCs w:val="22"/>
              </w:rPr>
              <w:t xml:space="preserve">ere </w:t>
            </w:r>
            <w:r>
              <w:rPr>
                <w:rFonts w:cs="Arial"/>
                <w:sz w:val="22"/>
                <w:szCs w:val="22"/>
              </w:rPr>
              <w:t xml:space="preserve">1400 owner occupiers were </w:t>
            </w:r>
            <w:r w:rsidR="008261F2" w:rsidRPr="00905949">
              <w:rPr>
                <w:rFonts w:cs="Arial"/>
                <w:sz w:val="22"/>
                <w:szCs w:val="22"/>
              </w:rPr>
              <w:t>targeted to receive the awareness raising resource and usef</w:t>
            </w:r>
            <w:r w:rsidR="008261F2">
              <w:rPr>
                <w:rFonts w:cs="Arial"/>
                <w:sz w:val="22"/>
                <w:szCs w:val="22"/>
              </w:rPr>
              <w:t xml:space="preserve">ul information. </w:t>
            </w:r>
            <w:r w:rsidR="00387281">
              <w:rPr>
                <w:rFonts w:cs="Arial"/>
                <w:sz w:val="22"/>
                <w:szCs w:val="22"/>
              </w:rPr>
              <w:t>F</w:t>
            </w:r>
            <w:r w:rsidR="008261F2">
              <w:rPr>
                <w:rFonts w:cs="Arial"/>
                <w:sz w:val="22"/>
                <w:szCs w:val="22"/>
              </w:rPr>
              <w:t xml:space="preserve">unding from </w:t>
            </w:r>
            <w:r w:rsidR="008261F2" w:rsidRPr="00C7181A">
              <w:rPr>
                <w:rFonts w:cs="Arial"/>
                <w:sz w:val="22"/>
                <w:szCs w:val="22"/>
              </w:rPr>
              <w:t xml:space="preserve">NG Homes and SFRS </w:t>
            </w:r>
            <w:r w:rsidR="008261F2">
              <w:rPr>
                <w:rFonts w:cs="Arial"/>
                <w:sz w:val="22"/>
                <w:szCs w:val="22"/>
              </w:rPr>
              <w:t>ensured the</w:t>
            </w:r>
            <w:r w:rsidR="008261F2" w:rsidRPr="00C7181A">
              <w:rPr>
                <w:rFonts w:cs="Arial"/>
                <w:sz w:val="22"/>
                <w:szCs w:val="22"/>
              </w:rPr>
              <w:t xml:space="preserve"> delivery of the programme in partnership with RoSPA.  </w:t>
            </w:r>
          </w:p>
          <w:p w:rsidR="008261F2" w:rsidRPr="00C7181A" w:rsidRDefault="008261F2" w:rsidP="008261F2">
            <w:pPr>
              <w:jc w:val="both"/>
              <w:rPr>
                <w:rFonts w:cs="Arial"/>
                <w:sz w:val="22"/>
                <w:szCs w:val="22"/>
              </w:rPr>
            </w:pPr>
          </w:p>
          <w:p w:rsidR="008261F2" w:rsidRPr="00EE0358" w:rsidRDefault="008261F2" w:rsidP="00EE0358">
            <w:pPr>
              <w:pStyle w:val="ListParagraph"/>
              <w:numPr>
                <w:ilvl w:val="0"/>
                <w:numId w:val="25"/>
              </w:numPr>
              <w:autoSpaceDE w:val="0"/>
              <w:autoSpaceDN w:val="0"/>
              <w:adjustRightInd w:val="0"/>
              <w:jc w:val="both"/>
              <w:rPr>
                <w:rFonts w:cs="Arial"/>
                <w:sz w:val="22"/>
                <w:szCs w:val="22"/>
                <w:lang w:eastAsia="en-GB"/>
              </w:rPr>
            </w:pPr>
            <w:r w:rsidRPr="00EE0358">
              <w:rPr>
                <w:rFonts w:cs="Arial"/>
                <w:b/>
                <w:sz w:val="22"/>
                <w:szCs w:val="22"/>
              </w:rPr>
              <w:t xml:space="preserve">Family Breakfast Clubs </w:t>
            </w:r>
            <w:r w:rsidRPr="00EE0358">
              <w:rPr>
                <w:rFonts w:cs="Arial"/>
                <w:sz w:val="22"/>
                <w:szCs w:val="22"/>
              </w:rPr>
              <w:t xml:space="preserve">a FREE family breakfast club programme has been developed in the </w:t>
            </w:r>
            <w:proofErr w:type="spellStart"/>
            <w:r w:rsidRPr="00EE0358">
              <w:rPr>
                <w:rFonts w:cs="Arial"/>
                <w:sz w:val="22"/>
                <w:szCs w:val="22"/>
              </w:rPr>
              <w:t>Possilpark</w:t>
            </w:r>
            <w:proofErr w:type="spellEnd"/>
            <w:r w:rsidRPr="00EE0358">
              <w:rPr>
                <w:rFonts w:cs="Arial"/>
                <w:sz w:val="22"/>
                <w:szCs w:val="22"/>
              </w:rPr>
              <w:t xml:space="preserve"> and Springburn areas.  Funded through a partnership with NG Homes, SFRS and Development Trust Association Scotland</w:t>
            </w:r>
            <w:r w:rsidRPr="00115BA3">
              <w:rPr>
                <w:rFonts w:cs="Arial"/>
                <w:szCs w:val="24"/>
              </w:rPr>
              <w:t xml:space="preserve"> (</w:t>
            </w:r>
            <w:proofErr w:type="spellStart"/>
            <w:r w:rsidRPr="00115BA3">
              <w:rPr>
                <w:rFonts w:cs="Arial"/>
                <w:szCs w:val="24"/>
              </w:rPr>
              <w:t>DTAS</w:t>
            </w:r>
            <w:proofErr w:type="spellEnd"/>
            <w:r w:rsidR="00C54D60" w:rsidRPr="00E635B8">
              <w:rPr>
                <w:rFonts w:cs="Arial"/>
                <w:szCs w:val="24"/>
              </w:rPr>
              <w:t>) i</w:t>
            </w:r>
            <w:r w:rsidRPr="00E635B8">
              <w:rPr>
                <w:rFonts w:cs="Arial"/>
                <w:szCs w:val="24"/>
              </w:rPr>
              <w:t xml:space="preserve">t runs 5 </w:t>
            </w:r>
            <w:r w:rsidRPr="00EE0358">
              <w:rPr>
                <w:rFonts w:cs="Arial"/>
                <w:sz w:val="22"/>
                <w:szCs w:val="22"/>
              </w:rPr>
              <w:t>days a week.  The main aim is</w:t>
            </w:r>
            <w:r w:rsidRPr="00115BA3">
              <w:rPr>
                <w:rFonts w:cs="Arial"/>
                <w:szCs w:val="24"/>
              </w:rPr>
              <w:t xml:space="preserve"> to </w:t>
            </w:r>
            <w:r w:rsidRPr="00EE0358">
              <w:rPr>
                <w:rFonts w:cs="Arial"/>
                <w:sz w:val="22"/>
                <w:szCs w:val="22"/>
              </w:rPr>
              <w:t xml:space="preserve">get families sitting down together before going to school to enjoy a healthy breakfast and get some exercise.  All families have had a </w:t>
            </w:r>
            <w:proofErr w:type="spellStart"/>
            <w:r w:rsidRPr="00EE0358">
              <w:rPr>
                <w:rFonts w:cs="Arial"/>
                <w:sz w:val="22"/>
                <w:szCs w:val="22"/>
              </w:rPr>
              <w:t>HFSV</w:t>
            </w:r>
            <w:proofErr w:type="spellEnd"/>
            <w:r w:rsidRPr="00EE0358">
              <w:rPr>
                <w:rFonts w:cs="Arial"/>
                <w:sz w:val="22"/>
                <w:szCs w:val="22"/>
              </w:rPr>
              <w:t>, participated in Cooksafe and had CPR and defibrillator training.</w:t>
            </w:r>
          </w:p>
          <w:p w:rsidR="009028A7" w:rsidRPr="00B33C58" w:rsidRDefault="009028A7" w:rsidP="00EE0358">
            <w:pPr>
              <w:pStyle w:val="ListParagraph"/>
              <w:spacing w:before="100" w:beforeAutospacing="1" w:after="100" w:afterAutospacing="1"/>
              <w:jc w:val="both"/>
              <w:rPr>
                <w:b/>
                <w:i/>
                <w:sz w:val="22"/>
              </w:rPr>
            </w:pPr>
          </w:p>
        </w:tc>
      </w:tr>
      <w:tr w:rsidR="000F6D42" w:rsidTr="00FC387A">
        <w:tc>
          <w:tcPr>
            <w:tcW w:w="10060" w:type="dxa"/>
            <w:shd w:val="clear" w:color="auto" w:fill="E7E6E6" w:themeFill="background2"/>
          </w:tcPr>
          <w:p w:rsidR="000F6D42" w:rsidRPr="007B6E81" w:rsidRDefault="000F6D42" w:rsidP="00FC387A">
            <w:pPr>
              <w:pStyle w:val="ListParagraph"/>
              <w:ind w:left="22"/>
              <w:rPr>
                <w:b/>
                <w:sz w:val="28"/>
              </w:rPr>
            </w:pPr>
            <w:r w:rsidRPr="007B6E81">
              <w:rPr>
                <w:b/>
                <w:sz w:val="28"/>
              </w:rPr>
              <w:lastRenderedPageBreak/>
              <w:t>Successes and Challenges</w:t>
            </w:r>
          </w:p>
        </w:tc>
      </w:tr>
      <w:tr w:rsidR="000F6D42" w:rsidTr="00CC3C11">
        <w:trPr>
          <w:trHeight w:val="614"/>
        </w:trPr>
        <w:tc>
          <w:tcPr>
            <w:tcW w:w="10060" w:type="dxa"/>
            <w:shd w:val="clear" w:color="auto" w:fill="FFFFFF" w:themeFill="background1"/>
          </w:tcPr>
          <w:p w:rsidR="0058154A" w:rsidRPr="00EE0358" w:rsidRDefault="0058154A" w:rsidP="00EE0358">
            <w:pPr>
              <w:pStyle w:val="NormalWeb"/>
              <w:spacing w:line="240" w:lineRule="auto"/>
              <w:jc w:val="both"/>
              <w:rPr>
                <w:rFonts w:cs="Arial"/>
                <w:sz w:val="22"/>
                <w:szCs w:val="22"/>
              </w:rPr>
            </w:pPr>
            <w:r>
              <w:t>‘</w:t>
            </w:r>
            <w:r w:rsidRPr="00EE0358">
              <w:rPr>
                <w:rFonts w:ascii="Arial" w:hAnsi="Arial" w:cs="Arial"/>
                <w:sz w:val="22"/>
                <w:szCs w:val="22"/>
              </w:rPr>
              <w:t>One of the main successes of the programme from ng homes point of view has been the selection of the Officer.  It was clear from the beginning that the Officer, Fiona Herriot, had a wide range of experience at a strategic level having previously w</w:t>
            </w:r>
            <w:r w:rsidR="00115BA3" w:rsidRPr="00115BA3">
              <w:rPr>
                <w:rFonts w:ascii="Arial" w:hAnsi="Arial" w:cs="Arial"/>
                <w:sz w:val="22"/>
                <w:szCs w:val="22"/>
              </w:rPr>
              <w:t xml:space="preserve">orked around </w:t>
            </w:r>
            <w:r w:rsidR="00115BA3">
              <w:rPr>
                <w:rFonts w:ascii="Arial" w:hAnsi="Arial" w:cs="Arial"/>
                <w:sz w:val="22"/>
                <w:szCs w:val="22"/>
              </w:rPr>
              <w:t>c</w:t>
            </w:r>
            <w:r w:rsidR="00115BA3" w:rsidRPr="00115BA3">
              <w:rPr>
                <w:rFonts w:ascii="Arial" w:hAnsi="Arial" w:cs="Arial"/>
                <w:sz w:val="22"/>
                <w:szCs w:val="22"/>
              </w:rPr>
              <w:t xml:space="preserve">ommunity </w:t>
            </w:r>
            <w:r w:rsidR="00115BA3">
              <w:rPr>
                <w:rFonts w:ascii="Arial" w:hAnsi="Arial" w:cs="Arial"/>
                <w:sz w:val="22"/>
                <w:szCs w:val="22"/>
              </w:rPr>
              <w:t>p</w:t>
            </w:r>
            <w:r w:rsidRPr="00EE0358">
              <w:rPr>
                <w:rFonts w:ascii="Arial" w:hAnsi="Arial" w:cs="Arial"/>
                <w:sz w:val="22"/>
                <w:szCs w:val="22"/>
              </w:rPr>
              <w:t>lanning,</w:t>
            </w:r>
            <w:r w:rsidR="00115BA3">
              <w:rPr>
                <w:rFonts w:ascii="Arial" w:hAnsi="Arial" w:cs="Arial"/>
                <w:sz w:val="22"/>
                <w:szCs w:val="22"/>
              </w:rPr>
              <w:t xml:space="preserve"> l</w:t>
            </w:r>
            <w:r w:rsidR="00115BA3" w:rsidRPr="00115BA3">
              <w:rPr>
                <w:rFonts w:ascii="Arial" w:hAnsi="Arial" w:cs="Arial"/>
                <w:sz w:val="22"/>
                <w:szCs w:val="22"/>
              </w:rPr>
              <w:t xml:space="preserve">ocality planning and various </w:t>
            </w:r>
            <w:r w:rsidR="00115BA3">
              <w:rPr>
                <w:rFonts w:ascii="Arial" w:hAnsi="Arial" w:cs="Arial"/>
                <w:sz w:val="22"/>
                <w:szCs w:val="22"/>
              </w:rPr>
              <w:t>t</w:t>
            </w:r>
            <w:r w:rsidRPr="00EE0358">
              <w:rPr>
                <w:rFonts w:ascii="Arial" w:hAnsi="Arial" w:cs="Arial"/>
                <w:sz w:val="22"/>
                <w:szCs w:val="22"/>
              </w:rPr>
              <w:t xml:space="preserve">hematic groups.  </w:t>
            </w:r>
            <w:r w:rsidR="00115BA3">
              <w:rPr>
                <w:rFonts w:ascii="Arial" w:hAnsi="Arial" w:cs="Arial"/>
                <w:sz w:val="22"/>
                <w:szCs w:val="22"/>
              </w:rPr>
              <w:t xml:space="preserve">Fiona also had </w:t>
            </w:r>
            <w:r w:rsidRPr="00EE0358">
              <w:rPr>
                <w:rFonts w:ascii="Arial" w:hAnsi="Arial" w:cs="Arial"/>
                <w:sz w:val="22"/>
                <w:szCs w:val="22"/>
              </w:rPr>
              <w:t>a</w:t>
            </w:r>
            <w:r w:rsidR="00115BA3">
              <w:rPr>
                <w:rFonts w:ascii="Arial" w:hAnsi="Arial" w:cs="Arial"/>
                <w:sz w:val="22"/>
                <w:szCs w:val="22"/>
              </w:rPr>
              <w:t xml:space="preserve"> variety of </w:t>
            </w:r>
            <w:r w:rsidRPr="00EE0358">
              <w:rPr>
                <w:rFonts w:ascii="Arial" w:hAnsi="Arial" w:cs="Arial"/>
                <w:sz w:val="22"/>
                <w:szCs w:val="22"/>
              </w:rPr>
              <w:t xml:space="preserve">experience working across </w:t>
            </w:r>
            <w:r w:rsidR="00115BA3">
              <w:rPr>
                <w:rFonts w:ascii="Arial" w:hAnsi="Arial" w:cs="Arial"/>
                <w:sz w:val="22"/>
                <w:szCs w:val="22"/>
              </w:rPr>
              <w:t xml:space="preserve">other Glasgow </w:t>
            </w:r>
            <w:r w:rsidRPr="00EE0358">
              <w:rPr>
                <w:rFonts w:ascii="Arial" w:hAnsi="Arial" w:cs="Arial"/>
                <w:sz w:val="22"/>
                <w:szCs w:val="22"/>
              </w:rPr>
              <w:t>housing organisations</w:t>
            </w:r>
            <w:r w:rsidR="00115BA3">
              <w:rPr>
                <w:rFonts w:ascii="Arial" w:hAnsi="Arial" w:cs="Arial"/>
                <w:sz w:val="22"/>
                <w:szCs w:val="22"/>
              </w:rPr>
              <w:t>, as well as in the third sector.</w:t>
            </w:r>
            <w:r w:rsidRPr="00EE0358">
              <w:rPr>
                <w:rFonts w:ascii="Arial" w:hAnsi="Arial" w:cs="Arial"/>
                <w:sz w:val="22"/>
                <w:szCs w:val="22"/>
              </w:rPr>
              <w:t xml:space="preserve">.  The expertise and knowledge that she brought to the delivery of the project has been instrumental in its </w:t>
            </w:r>
            <w:proofErr w:type="spellStart"/>
            <w:r w:rsidRPr="00EE0358">
              <w:rPr>
                <w:rFonts w:ascii="Arial" w:hAnsi="Arial" w:cs="Arial"/>
                <w:sz w:val="22"/>
                <w:szCs w:val="22"/>
              </w:rPr>
              <w:t>success’</w:t>
            </w:r>
            <w:r w:rsidR="00B139A0">
              <w:rPr>
                <w:rFonts w:ascii="Arial" w:hAnsi="Arial" w:cs="Arial"/>
                <w:sz w:val="22"/>
                <w:szCs w:val="22"/>
              </w:rPr>
              <w:t>:</w:t>
            </w:r>
            <w:r w:rsidRPr="00EE0358">
              <w:rPr>
                <w:rFonts w:ascii="Arial" w:hAnsi="Arial" w:cs="Arial"/>
                <w:b/>
                <w:sz w:val="22"/>
                <w:szCs w:val="22"/>
              </w:rPr>
              <w:t>Margaret</w:t>
            </w:r>
            <w:proofErr w:type="spellEnd"/>
            <w:r w:rsidRPr="00EE0358">
              <w:rPr>
                <w:rFonts w:ascii="Arial" w:hAnsi="Arial" w:cs="Arial"/>
                <w:b/>
                <w:sz w:val="22"/>
                <w:szCs w:val="22"/>
              </w:rPr>
              <w:t xml:space="preserve"> Fraser, Head of Regeneration, Ng Homes</w:t>
            </w:r>
            <w:r w:rsidRPr="00EE0358">
              <w:rPr>
                <w:rFonts w:ascii="Arial" w:hAnsi="Arial" w:cs="Arial"/>
                <w:sz w:val="22"/>
                <w:szCs w:val="22"/>
              </w:rPr>
              <w:t>.</w:t>
            </w:r>
          </w:p>
          <w:p w:rsidR="0058154A" w:rsidRPr="00EE0358" w:rsidRDefault="0058154A" w:rsidP="00BF05B6">
            <w:pPr>
              <w:pStyle w:val="ListParagraph"/>
              <w:ind w:left="0"/>
              <w:rPr>
                <w:sz w:val="22"/>
                <w:szCs w:val="22"/>
              </w:rPr>
            </w:pPr>
          </w:p>
          <w:p w:rsidR="009B3C6E" w:rsidRPr="00EE0358" w:rsidRDefault="0058154A" w:rsidP="0058154A">
            <w:pPr>
              <w:pStyle w:val="ListParagraph"/>
              <w:ind w:left="22"/>
              <w:jc w:val="both"/>
              <w:rPr>
                <w:sz w:val="22"/>
                <w:szCs w:val="22"/>
              </w:rPr>
            </w:pPr>
            <w:r w:rsidRPr="00EE0358">
              <w:rPr>
                <w:b/>
                <w:sz w:val="22"/>
                <w:szCs w:val="22"/>
              </w:rPr>
              <w:lastRenderedPageBreak/>
              <w:t>Power of partnerships</w:t>
            </w:r>
            <w:r w:rsidRPr="00EE0358">
              <w:rPr>
                <w:sz w:val="22"/>
                <w:szCs w:val="22"/>
              </w:rPr>
              <w:t xml:space="preserve"> – </w:t>
            </w:r>
            <w:r w:rsidR="00562DAD">
              <w:rPr>
                <w:sz w:val="22"/>
                <w:szCs w:val="22"/>
              </w:rPr>
              <w:t xml:space="preserve">being </w:t>
            </w:r>
            <w:r w:rsidRPr="00EE0358">
              <w:rPr>
                <w:sz w:val="22"/>
                <w:szCs w:val="22"/>
              </w:rPr>
              <w:t xml:space="preserve">seconded and embedded within </w:t>
            </w:r>
            <w:r w:rsidR="009B3C6E" w:rsidRPr="00EE0358">
              <w:rPr>
                <w:sz w:val="22"/>
                <w:szCs w:val="22"/>
              </w:rPr>
              <w:t>regeneration</w:t>
            </w:r>
            <w:r w:rsidRPr="00EE0358">
              <w:rPr>
                <w:sz w:val="22"/>
                <w:szCs w:val="22"/>
              </w:rPr>
              <w:t xml:space="preserve"> has been crucial in getting vital safety messages across.  </w:t>
            </w:r>
            <w:r w:rsidR="009B3C6E" w:rsidRPr="00EE0358">
              <w:rPr>
                <w:sz w:val="22"/>
                <w:szCs w:val="22"/>
              </w:rPr>
              <w:t>Being</w:t>
            </w:r>
            <w:r w:rsidRPr="00EE0358">
              <w:rPr>
                <w:sz w:val="22"/>
                <w:szCs w:val="22"/>
              </w:rPr>
              <w:t xml:space="preserve"> situated directly within the housing offices and being involved in high level strategic meetings with the Executive Team and with Housing/Investment has provided both an insight into the needs and, indeed gaps, that </w:t>
            </w:r>
            <w:r w:rsidR="009B3C6E" w:rsidRPr="00EE0358">
              <w:rPr>
                <w:sz w:val="22"/>
                <w:szCs w:val="22"/>
              </w:rPr>
              <w:t xml:space="preserve">have or </w:t>
            </w:r>
            <w:r w:rsidRPr="00EE0358">
              <w:rPr>
                <w:sz w:val="22"/>
                <w:szCs w:val="22"/>
              </w:rPr>
              <w:t xml:space="preserve">may </w:t>
            </w:r>
            <w:r w:rsidR="00562DAD">
              <w:rPr>
                <w:sz w:val="22"/>
                <w:szCs w:val="22"/>
              </w:rPr>
              <w:t xml:space="preserve">have </w:t>
            </w:r>
            <w:r w:rsidRPr="00EE0358">
              <w:rPr>
                <w:sz w:val="22"/>
                <w:szCs w:val="22"/>
              </w:rPr>
              <w:t>arise</w:t>
            </w:r>
            <w:r w:rsidR="00562DAD">
              <w:rPr>
                <w:sz w:val="22"/>
                <w:szCs w:val="22"/>
              </w:rPr>
              <w:t>n</w:t>
            </w:r>
            <w:r w:rsidRPr="00EE0358">
              <w:rPr>
                <w:sz w:val="22"/>
                <w:szCs w:val="22"/>
              </w:rPr>
              <w:t xml:space="preserve">.  This has allowed </w:t>
            </w:r>
            <w:r w:rsidR="009B3C6E" w:rsidRPr="00EE0358">
              <w:rPr>
                <w:sz w:val="22"/>
                <w:szCs w:val="22"/>
              </w:rPr>
              <w:t>for sharing of information to benefit</w:t>
            </w:r>
            <w:r w:rsidRPr="00EE0358">
              <w:rPr>
                <w:sz w:val="22"/>
                <w:szCs w:val="22"/>
              </w:rPr>
              <w:t xml:space="preserve"> both SFRS and NG Homes and, indeed to the </w:t>
            </w:r>
            <w:r w:rsidR="00562DAD">
              <w:rPr>
                <w:sz w:val="22"/>
                <w:szCs w:val="22"/>
              </w:rPr>
              <w:t xml:space="preserve">local </w:t>
            </w:r>
            <w:r w:rsidRPr="00EE0358">
              <w:rPr>
                <w:sz w:val="22"/>
                <w:szCs w:val="22"/>
              </w:rPr>
              <w:t>community.</w:t>
            </w:r>
            <w:r w:rsidR="00115BA3">
              <w:rPr>
                <w:sz w:val="22"/>
                <w:szCs w:val="22"/>
              </w:rPr>
              <w:t xml:space="preserve">  </w:t>
            </w:r>
            <w:r w:rsidR="009B3C6E" w:rsidRPr="00EE0358">
              <w:rPr>
                <w:sz w:val="22"/>
                <w:szCs w:val="22"/>
              </w:rPr>
              <w:t xml:space="preserve">At the beginning of the pathfinder project there was the need to develop internal relationships with </w:t>
            </w:r>
            <w:r w:rsidR="00562DAD">
              <w:rPr>
                <w:sz w:val="22"/>
                <w:szCs w:val="22"/>
              </w:rPr>
              <w:t xml:space="preserve">all staff </w:t>
            </w:r>
            <w:r w:rsidR="009B3C6E" w:rsidRPr="00EE0358">
              <w:rPr>
                <w:sz w:val="22"/>
                <w:szCs w:val="22"/>
              </w:rPr>
              <w:t>and this was ca</w:t>
            </w:r>
            <w:r w:rsidR="00562DAD" w:rsidRPr="00562DAD">
              <w:rPr>
                <w:sz w:val="22"/>
                <w:szCs w:val="22"/>
              </w:rPr>
              <w:t xml:space="preserve">rried out in a planned manner </w:t>
            </w:r>
            <w:r w:rsidR="00EE0358" w:rsidRPr="00562DAD">
              <w:rPr>
                <w:sz w:val="22"/>
                <w:szCs w:val="22"/>
              </w:rPr>
              <w:t>t</w:t>
            </w:r>
            <w:r w:rsidR="00EE0358">
              <w:rPr>
                <w:sz w:val="22"/>
                <w:szCs w:val="22"/>
              </w:rPr>
              <w:t>h</w:t>
            </w:r>
            <w:r w:rsidR="00EE0358" w:rsidRPr="00EE0358">
              <w:rPr>
                <w:sz w:val="22"/>
                <w:szCs w:val="22"/>
              </w:rPr>
              <w:t>orough</w:t>
            </w:r>
            <w:r w:rsidR="009B3C6E" w:rsidRPr="00EE0358">
              <w:rPr>
                <w:sz w:val="22"/>
                <w:szCs w:val="22"/>
              </w:rPr>
              <w:t xml:space="preserve"> induction and training.  </w:t>
            </w:r>
          </w:p>
          <w:p w:rsidR="0058154A" w:rsidRPr="00EE0358" w:rsidRDefault="0058154A" w:rsidP="0058154A">
            <w:pPr>
              <w:pStyle w:val="ListParagraph"/>
              <w:ind w:left="22"/>
              <w:jc w:val="both"/>
              <w:rPr>
                <w:sz w:val="22"/>
                <w:szCs w:val="22"/>
              </w:rPr>
            </w:pPr>
          </w:p>
          <w:p w:rsidR="0058154A" w:rsidRPr="00EE0358" w:rsidRDefault="00562DAD" w:rsidP="0058154A">
            <w:pPr>
              <w:pStyle w:val="ListParagraph"/>
              <w:ind w:left="22"/>
              <w:jc w:val="both"/>
              <w:rPr>
                <w:sz w:val="22"/>
                <w:szCs w:val="22"/>
              </w:rPr>
            </w:pPr>
            <w:r w:rsidRPr="00562DAD">
              <w:rPr>
                <w:sz w:val="22"/>
                <w:szCs w:val="22"/>
              </w:rPr>
              <w:t xml:space="preserve">It also allowed the chance for </w:t>
            </w:r>
            <w:r w:rsidR="0058154A" w:rsidRPr="00EE0358">
              <w:rPr>
                <w:sz w:val="22"/>
                <w:szCs w:val="22"/>
              </w:rPr>
              <w:t xml:space="preserve">us to look at some of the challenges, such as; how to </w:t>
            </w:r>
            <w:r>
              <w:rPr>
                <w:sz w:val="22"/>
                <w:szCs w:val="22"/>
              </w:rPr>
              <w:t xml:space="preserve">better </w:t>
            </w:r>
            <w:r w:rsidR="0058154A" w:rsidRPr="00EE0358">
              <w:rPr>
                <w:sz w:val="22"/>
                <w:szCs w:val="22"/>
              </w:rPr>
              <w:t xml:space="preserve">access </w:t>
            </w:r>
            <w:proofErr w:type="spellStart"/>
            <w:r w:rsidR="0058154A" w:rsidRPr="00EE0358">
              <w:rPr>
                <w:sz w:val="22"/>
                <w:szCs w:val="22"/>
              </w:rPr>
              <w:t>multi cultural</w:t>
            </w:r>
            <w:proofErr w:type="spellEnd"/>
            <w:r w:rsidR="0058154A" w:rsidRPr="00EE0358">
              <w:rPr>
                <w:sz w:val="22"/>
                <w:szCs w:val="22"/>
              </w:rPr>
              <w:t xml:space="preserve"> groups and high risk tenants.  As the project developed we looked into these challenges to come up with positive solutions such as carrying out focus groups (with </w:t>
            </w:r>
            <w:r w:rsidR="009B3C6E" w:rsidRPr="00EE0358">
              <w:rPr>
                <w:sz w:val="22"/>
                <w:szCs w:val="22"/>
              </w:rPr>
              <w:t>an i</w:t>
            </w:r>
            <w:r w:rsidR="0058154A" w:rsidRPr="00EE0358">
              <w:rPr>
                <w:sz w:val="22"/>
                <w:szCs w:val="22"/>
              </w:rPr>
              <w:t xml:space="preserve">n house translator) for </w:t>
            </w:r>
            <w:r w:rsidR="009B3C6E" w:rsidRPr="00EE0358">
              <w:rPr>
                <w:sz w:val="22"/>
                <w:szCs w:val="22"/>
              </w:rPr>
              <w:t xml:space="preserve">the </w:t>
            </w:r>
            <w:r w:rsidR="0058154A" w:rsidRPr="00EE0358">
              <w:rPr>
                <w:sz w:val="22"/>
                <w:szCs w:val="22"/>
              </w:rPr>
              <w:t>Chinese Community, identifying a quick response to engage with new tenants, and working with housing staff to identify people ‘at risk’ – for example, hoarding.</w:t>
            </w:r>
          </w:p>
          <w:p w:rsidR="0058154A" w:rsidRPr="00EE0358" w:rsidRDefault="0058154A" w:rsidP="0058154A">
            <w:pPr>
              <w:pStyle w:val="ListParagraph"/>
              <w:ind w:left="22"/>
              <w:jc w:val="both"/>
              <w:rPr>
                <w:sz w:val="22"/>
                <w:szCs w:val="22"/>
              </w:rPr>
            </w:pPr>
          </w:p>
          <w:p w:rsidR="0058154A" w:rsidRPr="00EE0358" w:rsidRDefault="0058154A" w:rsidP="0058154A">
            <w:pPr>
              <w:pStyle w:val="ListParagraph"/>
              <w:ind w:left="22"/>
              <w:jc w:val="both"/>
              <w:rPr>
                <w:sz w:val="22"/>
                <w:szCs w:val="22"/>
              </w:rPr>
            </w:pPr>
            <w:r w:rsidRPr="00EE0358">
              <w:rPr>
                <w:sz w:val="22"/>
                <w:szCs w:val="22"/>
              </w:rPr>
              <w:t>Another challenge was to introduce a variety of external partners and thi</w:t>
            </w:r>
            <w:r w:rsidR="00562DAD" w:rsidRPr="00562DAD">
              <w:rPr>
                <w:sz w:val="22"/>
                <w:szCs w:val="22"/>
              </w:rPr>
              <w:t xml:space="preserve">s has been achieved through </w:t>
            </w:r>
            <w:r w:rsidRPr="00EE0358">
              <w:rPr>
                <w:sz w:val="22"/>
                <w:szCs w:val="22"/>
              </w:rPr>
              <w:t>delivering presentations to monthly Community Networking Breakfast programme</w:t>
            </w:r>
            <w:r w:rsidR="009B3C6E" w:rsidRPr="00EE0358">
              <w:rPr>
                <w:sz w:val="22"/>
                <w:szCs w:val="22"/>
              </w:rPr>
              <w:t>,</w:t>
            </w:r>
            <w:r w:rsidRPr="00EE0358">
              <w:rPr>
                <w:sz w:val="22"/>
                <w:szCs w:val="22"/>
              </w:rPr>
              <w:t xml:space="preserve"> which has also included </w:t>
            </w:r>
            <w:r w:rsidR="009B3C6E" w:rsidRPr="00EE0358">
              <w:rPr>
                <w:sz w:val="22"/>
                <w:szCs w:val="22"/>
              </w:rPr>
              <w:t xml:space="preserve">the </w:t>
            </w:r>
            <w:r w:rsidRPr="00EE0358">
              <w:rPr>
                <w:sz w:val="22"/>
                <w:szCs w:val="22"/>
              </w:rPr>
              <w:t>Executive Team from BSC.</w:t>
            </w:r>
          </w:p>
          <w:p w:rsidR="0058154A" w:rsidRPr="00EE0358" w:rsidRDefault="0058154A" w:rsidP="0058154A">
            <w:pPr>
              <w:pStyle w:val="ListParagraph"/>
              <w:ind w:left="22"/>
              <w:jc w:val="both"/>
              <w:rPr>
                <w:sz w:val="22"/>
                <w:szCs w:val="22"/>
              </w:rPr>
            </w:pPr>
          </w:p>
          <w:p w:rsidR="000F6D42" w:rsidRPr="00751B49" w:rsidRDefault="009B3C6E" w:rsidP="00106933">
            <w:pPr>
              <w:jc w:val="both"/>
              <w:rPr>
                <w:rFonts w:cs="Arial"/>
                <w:i/>
                <w:szCs w:val="24"/>
              </w:rPr>
            </w:pPr>
            <w:r w:rsidRPr="00EE0358">
              <w:rPr>
                <w:sz w:val="22"/>
                <w:szCs w:val="22"/>
              </w:rPr>
              <w:t>An extremely challenging time was</w:t>
            </w:r>
            <w:r w:rsidR="0058154A" w:rsidRPr="00EE0358">
              <w:rPr>
                <w:sz w:val="22"/>
                <w:szCs w:val="22"/>
              </w:rPr>
              <w:t xml:space="preserve"> post Grenfell, when Ng homes </w:t>
            </w:r>
            <w:r w:rsidRPr="00EE0358">
              <w:rPr>
                <w:sz w:val="22"/>
                <w:szCs w:val="22"/>
              </w:rPr>
              <w:t xml:space="preserve">and SFRS </w:t>
            </w:r>
            <w:r w:rsidR="0058154A" w:rsidRPr="00EE0358">
              <w:rPr>
                <w:sz w:val="22"/>
                <w:szCs w:val="22"/>
              </w:rPr>
              <w:t>had to react very quickly to</w:t>
            </w:r>
            <w:r w:rsidR="007F3AFE" w:rsidRPr="00EE0358">
              <w:rPr>
                <w:sz w:val="22"/>
                <w:szCs w:val="22"/>
              </w:rPr>
              <w:t xml:space="preserve"> build confidence of residents and </w:t>
            </w:r>
            <w:r w:rsidR="0058154A" w:rsidRPr="00EE0358">
              <w:rPr>
                <w:sz w:val="22"/>
                <w:szCs w:val="22"/>
              </w:rPr>
              <w:t>board members in dealing with this is</w:t>
            </w:r>
            <w:r w:rsidR="007F3AFE" w:rsidRPr="00EE0358">
              <w:rPr>
                <w:sz w:val="22"/>
                <w:szCs w:val="22"/>
              </w:rPr>
              <w:t xml:space="preserve">sue.  Many meetings with the executive team, reassurance meetings with tenants took place, as well as </w:t>
            </w:r>
            <w:r w:rsidR="0058154A" w:rsidRPr="00EE0358">
              <w:rPr>
                <w:sz w:val="22"/>
                <w:szCs w:val="22"/>
              </w:rPr>
              <w:t xml:space="preserve">continuing </w:t>
            </w:r>
            <w:r w:rsidR="007F3AFE" w:rsidRPr="00EE0358">
              <w:rPr>
                <w:sz w:val="22"/>
                <w:szCs w:val="22"/>
              </w:rPr>
              <w:t xml:space="preserve">those </w:t>
            </w:r>
            <w:r w:rsidR="0058154A" w:rsidRPr="00EE0358">
              <w:rPr>
                <w:sz w:val="22"/>
                <w:szCs w:val="22"/>
              </w:rPr>
              <w:t xml:space="preserve">connections with senior members of Fire Service, </w:t>
            </w:r>
            <w:r w:rsidR="007F3AFE" w:rsidRPr="00EE0358">
              <w:rPr>
                <w:sz w:val="22"/>
                <w:szCs w:val="22"/>
              </w:rPr>
              <w:t xml:space="preserve">local </w:t>
            </w:r>
            <w:r w:rsidR="0058154A" w:rsidRPr="00EE0358">
              <w:rPr>
                <w:sz w:val="22"/>
                <w:szCs w:val="22"/>
              </w:rPr>
              <w:t xml:space="preserve">elected members and </w:t>
            </w:r>
            <w:r w:rsidR="007F3AFE" w:rsidRPr="00EE0358">
              <w:rPr>
                <w:sz w:val="22"/>
                <w:szCs w:val="22"/>
              </w:rPr>
              <w:t xml:space="preserve">health and safety </w:t>
            </w:r>
            <w:r w:rsidR="0058154A" w:rsidRPr="00EE0358">
              <w:rPr>
                <w:sz w:val="22"/>
                <w:szCs w:val="22"/>
              </w:rPr>
              <w:t xml:space="preserve">experts to develop the </w:t>
            </w:r>
            <w:r w:rsidR="007F3AFE" w:rsidRPr="00EE0358">
              <w:rPr>
                <w:sz w:val="22"/>
                <w:szCs w:val="22"/>
              </w:rPr>
              <w:t xml:space="preserve">MSF </w:t>
            </w:r>
            <w:r w:rsidR="0058154A" w:rsidRPr="00EE0358">
              <w:rPr>
                <w:sz w:val="22"/>
                <w:szCs w:val="22"/>
              </w:rPr>
              <w:t xml:space="preserve">Scrutiny group. </w:t>
            </w:r>
          </w:p>
        </w:tc>
      </w:tr>
      <w:tr w:rsidR="000F6D42" w:rsidTr="00FC387A">
        <w:tc>
          <w:tcPr>
            <w:tcW w:w="10060" w:type="dxa"/>
            <w:shd w:val="clear" w:color="auto" w:fill="E7E6E6" w:themeFill="background2"/>
          </w:tcPr>
          <w:p w:rsidR="000F6D42" w:rsidRPr="007B6E81" w:rsidRDefault="00AE308C" w:rsidP="00FC387A">
            <w:pPr>
              <w:pStyle w:val="ListParagraph"/>
              <w:ind w:left="22"/>
              <w:rPr>
                <w:b/>
                <w:sz w:val="28"/>
              </w:rPr>
            </w:pPr>
            <w:r>
              <w:rPr>
                <w:b/>
                <w:sz w:val="28"/>
              </w:rPr>
              <w:lastRenderedPageBreak/>
              <w:t>Impact</w:t>
            </w:r>
            <w:r w:rsidR="007B3419">
              <w:rPr>
                <w:b/>
                <w:sz w:val="28"/>
              </w:rPr>
              <w:t>/Change</w:t>
            </w:r>
          </w:p>
        </w:tc>
      </w:tr>
      <w:tr w:rsidR="000F6D42" w:rsidTr="00B33C58">
        <w:trPr>
          <w:trHeight w:val="790"/>
        </w:trPr>
        <w:tc>
          <w:tcPr>
            <w:tcW w:w="10060" w:type="dxa"/>
            <w:shd w:val="clear" w:color="auto" w:fill="FFFFFF" w:themeFill="background1"/>
          </w:tcPr>
          <w:p w:rsidR="00985EDE" w:rsidRPr="005121B5" w:rsidRDefault="005121B5" w:rsidP="005121B5">
            <w:pPr>
              <w:pStyle w:val="ListParagraph"/>
              <w:numPr>
                <w:ilvl w:val="0"/>
                <w:numId w:val="14"/>
              </w:numPr>
              <w:spacing w:before="100" w:beforeAutospacing="1" w:after="100" w:afterAutospacing="1"/>
              <w:jc w:val="both"/>
              <w:rPr>
                <w:rFonts w:cs="Arial"/>
                <w:sz w:val="22"/>
                <w:szCs w:val="22"/>
                <w:lang w:eastAsia="en-GB"/>
              </w:rPr>
            </w:pPr>
            <w:r>
              <w:rPr>
                <w:rFonts w:cs="Arial"/>
                <w:sz w:val="22"/>
                <w:szCs w:val="22"/>
                <w:lang w:eastAsia="en-GB"/>
              </w:rPr>
              <w:t xml:space="preserve">Over 600 + attending </w:t>
            </w:r>
            <w:proofErr w:type="spellStart"/>
            <w:r w:rsidR="00985EDE" w:rsidRPr="005121B5">
              <w:rPr>
                <w:rFonts w:cs="Arial"/>
                <w:sz w:val="22"/>
                <w:szCs w:val="22"/>
                <w:lang w:eastAsia="en-GB"/>
              </w:rPr>
              <w:t>Cooksafe</w:t>
            </w:r>
            <w:r w:rsidR="006E1F15">
              <w:rPr>
                <w:rFonts w:cs="Arial"/>
                <w:sz w:val="22"/>
                <w:szCs w:val="22"/>
                <w:lang w:eastAsia="en-GB"/>
              </w:rPr>
              <w:t>s</w:t>
            </w:r>
            <w:proofErr w:type="spellEnd"/>
            <w:r w:rsidR="00C27B48" w:rsidRPr="005121B5">
              <w:rPr>
                <w:rFonts w:cs="Arial"/>
                <w:sz w:val="22"/>
                <w:szCs w:val="22"/>
                <w:lang w:eastAsia="en-GB"/>
              </w:rPr>
              <w:t xml:space="preserve"> </w:t>
            </w:r>
            <w:r w:rsidR="00985EDE" w:rsidRPr="005121B5">
              <w:rPr>
                <w:rFonts w:cs="Arial"/>
                <w:sz w:val="22"/>
                <w:szCs w:val="22"/>
                <w:lang w:eastAsia="en-GB"/>
              </w:rPr>
              <w:t>/</w:t>
            </w:r>
            <w:r w:rsidR="00C27B48" w:rsidRPr="005121B5">
              <w:rPr>
                <w:rFonts w:cs="Arial"/>
                <w:sz w:val="22"/>
                <w:szCs w:val="22"/>
                <w:lang w:eastAsia="en-GB"/>
              </w:rPr>
              <w:t xml:space="preserve"> </w:t>
            </w:r>
            <w:r w:rsidR="006E1F15">
              <w:rPr>
                <w:rFonts w:cs="Arial"/>
                <w:sz w:val="22"/>
                <w:szCs w:val="22"/>
                <w:lang w:eastAsia="en-GB"/>
              </w:rPr>
              <w:t xml:space="preserve">CPR and </w:t>
            </w:r>
            <w:r w:rsidR="00C27B48" w:rsidRPr="005121B5">
              <w:rPr>
                <w:rFonts w:cs="Arial"/>
                <w:sz w:val="22"/>
                <w:szCs w:val="22"/>
                <w:lang w:eastAsia="en-GB"/>
              </w:rPr>
              <w:t>Defib</w:t>
            </w:r>
            <w:r w:rsidR="006E1F15">
              <w:rPr>
                <w:rFonts w:cs="Arial"/>
                <w:sz w:val="22"/>
                <w:szCs w:val="22"/>
                <w:lang w:eastAsia="en-GB"/>
              </w:rPr>
              <w:t>rillator Training</w:t>
            </w:r>
            <w:r w:rsidR="00C27B48" w:rsidRPr="005121B5">
              <w:rPr>
                <w:rFonts w:cs="Arial"/>
                <w:sz w:val="22"/>
                <w:szCs w:val="22"/>
                <w:lang w:eastAsia="en-GB"/>
              </w:rPr>
              <w:t xml:space="preserve"> </w:t>
            </w:r>
            <w:r>
              <w:rPr>
                <w:rFonts w:cs="Arial"/>
                <w:sz w:val="22"/>
                <w:szCs w:val="22"/>
                <w:lang w:eastAsia="en-GB"/>
              </w:rPr>
              <w:t xml:space="preserve"> / Risk Recognition training</w:t>
            </w:r>
            <w:r w:rsidR="00C27B48" w:rsidRPr="005121B5">
              <w:rPr>
                <w:rFonts w:cs="Arial"/>
                <w:sz w:val="22"/>
                <w:szCs w:val="22"/>
                <w:lang w:eastAsia="en-GB"/>
              </w:rPr>
              <w:t xml:space="preserve"> </w:t>
            </w:r>
          </w:p>
          <w:p w:rsidR="00985EDE" w:rsidRPr="00C7181A" w:rsidRDefault="00985EDE" w:rsidP="00C7181A">
            <w:pPr>
              <w:numPr>
                <w:ilvl w:val="0"/>
                <w:numId w:val="14"/>
              </w:numPr>
              <w:spacing w:before="100" w:beforeAutospacing="1" w:after="100" w:afterAutospacing="1"/>
              <w:jc w:val="both"/>
              <w:rPr>
                <w:rFonts w:cs="Arial"/>
                <w:sz w:val="22"/>
                <w:szCs w:val="22"/>
                <w:lang w:eastAsia="en-GB"/>
              </w:rPr>
            </w:pPr>
            <w:r w:rsidRPr="00C7181A">
              <w:rPr>
                <w:rFonts w:cs="Arial"/>
                <w:sz w:val="22"/>
                <w:szCs w:val="22"/>
                <w:lang w:eastAsia="en-GB"/>
              </w:rPr>
              <w:t xml:space="preserve">Increased uptake in </w:t>
            </w:r>
            <w:proofErr w:type="spellStart"/>
            <w:r w:rsidRPr="00C7181A">
              <w:rPr>
                <w:rFonts w:cs="Arial"/>
                <w:sz w:val="22"/>
                <w:szCs w:val="22"/>
                <w:lang w:eastAsia="en-GB"/>
              </w:rPr>
              <w:t>H</w:t>
            </w:r>
            <w:r w:rsidR="00C27B48" w:rsidRPr="00C7181A">
              <w:rPr>
                <w:rFonts w:cs="Arial"/>
                <w:sz w:val="22"/>
                <w:szCs w:val="22"/>
                <w:lang w:eastAsia="en-GB"/>
              </w:rPr>
              <w:t>FSV’s</w:t>
            </w:r>
            <w:proofErr w:type="spellEnd"/>
            <w:r w:rsidRPr="00C7181A">
              <w:rPr>
                <w:rFonts w:cs="Arial"/>
                <w:sz w:val="22"/>
                <w:szCs w:val="22"/>
                <w:lang w:eastAsia="en-GB"/>
              </w:rPr>
              <w:t xml:space="preserve"> </w:t>
            </w:r>
            <w:r w:rsidR="00F66931" w:rsidRPr="00C7181A">
              <w:rPr>
                <w:rFonts w:cs="Arial"/>
                <w:sz w:val="22"/>
                <w:szCs w:val="22"/>
                <w:lang w:eastAsia="en-GB"/>
              </w:rPr>
              <w:t xml:space="preserve">and </w:t>
            </w:r>
            <w:r w:rsidR="00C27B48" w:rsidRPr="00C7181A">
              <w:rPr>
                <w:rFonts w:cs="Arial"/>
                <w:sz w:val="22"/>
                <w:szCs w:val="22"/>
                <w:lang w:eastAsia="en-GB"/>
              </w:rPr>
              <w:t>additional funding for Cooksafe</w:t>
            </w:r>
            <w:r w:rsidRPr="00C7181A">
              <w:rPr>
                <w:rFonts w:cs="Arial"/>
                <w:sz w:val="22"/>
                <w:szCs w:val="22"/>
                <w:lang w:eastAsia="en-GB"/>
              </w:rPr>
              <w:t xml:space="preserve"> events and CPR training.   </w:t>
            </w:r>
          </w:p>
          <w:p w:rsidR="00985EDE" w:rsidRPr="00C7181A" w:rsidRDefault="00985EDE" w:rsidP="00C7181A">
            <w:pPr>
              <w:numPr>
                <w:ilvl w:val="0"/>
                <w:numId w:val="14"/>
              </w:numPr>
              <w:spacing w:before="100" w:beforeAutospacing="1" w:after="100" w:afterAutospacing="1"/>
              <w:jc w:val="both"/>
              <w:rPr>
                <w:rFonts w:cs="Arial"/>
                <w:sz w:val="22"/>
                <w:szCs w:val="22"/>
                <w:lang w:eastAsia="en-GB"/>
              </w:rPr>
            </w:pPr>
            <w:r w:rsidRPr="00C7181A">
              <w:rPr>
                <w:rFonts w:cs="Arial"/>
                <w:sz w:val="22"/>
                <w:szCs w:val="22"/>
                <w:lang w:eastAsia="en-GB"/>
              </w:rPr>
              <w:t xml:space="preserve">The audit within multi storey flats was accompanied by a large media campaign to keep this in focus. </w:t>
            </w:r>
          </w:p>
          <w:p w:rsidR="00985EDE" w:rsidRPr="00C7181A" w:rsidRDefault="00985EDE" w:rsidP="00C7181A">
            <w:pPr>
              <w:numPr>
                <w:ilvl w:val="0"/>
                <w:numId w:val="14"/>
              </w:numPr>
              <w:spacing w:before="100" w:beforeAutospacing="1" w:after="100" w:afterAutospacing="1"/>
              <w:jc w:val="both"/>
              <w:rPr>
                <w:rFonts w:cs="Arial"/>
                <w:sz w:val="22"/>
                <w:szCs w:val="22"/>
                <w:lang w:eastAsia="en-GB"/>
              </w:rPr>
            </w:pPr>
            <w:r w:rsidRPr="00C7181A">
              <w:rPr>
                <w:rFonts w:cs="Arial"/>
                <w:sz w:val="22"/>
                <w:szCs w:val="22"/>
                <w:lang w:eastAsia="en-GB"/>
              </w:rPr>
              <w:t>Clear messages on carbon monoxide</w:t>
            </w:r>
            <w:r w:rsidR="00F66931" w:rsidRPr="00C7181A">
              <w:rPr>
                <w:rFonts w:cs="Arial"/>
                <w:sz w:val="22"/>
                <w:szCs w:val="22"/>
                <w:lang w:eastAsia="en-GB"/>
              </w:rPr>
              <w:t xml:space="preserve"> poisoning / f</w:t>
            </w:r>
            <w:r w:rsidRPr="00C7181A">
              <w:rPr>
                <w:rFonts w:cs="Arial"/>
                <w:sz w:val="22"/>
                <w:szCs w:val="22"/>
                <w:lang w:eastAsia="en-GB"/>
              </w:rPr>
              <w:t>ire risks to local community.</w:t>
            </w:r>
          </w:p>
          <w:p w:rsidR="001C2CDB" w:rsidRPr="001C2CDB" w:rsidRDefault="00985EDE" w:rsidP="001C2CDB">
            <w:pPr>
              <w:numPr>
                <w:ilvl w:val="0"/>
                <w:numId w:val="14"/>
              </w:numPr>
              <w:spacing w:before="100" w:beforeAutospacing="1" w:after="100" w:afterAutospacing="1"/>
              <w:jc w:val="both"/>
              <w:rPr>
                <w:b/>
              </w:rPr>
            </w:pPr>
            <w:r w:rsidRPr="001C2CDB">
              <w:rPr>
                <w:rFonts w:cs="Arial"/>
                <w:sz w:val="22"/>
                <w:szCs w:val="22"/>
                <w:lang w:eastAsia="en-GB"/>
              </w:rPr>
              <w:t>Safety messages have reached a wider audience due to the use of translators</w:t>
            </w:r>
            <w:r w:rsidR="00F66931" w:rsidRPr="001C2CDB">
              <w:rPr>
                <w:rFonts w:cs="Arial"/>
                <w:sz w:val="22"/>
                <w:szCs w:val="22"/>
                <w:lang w:eastAsia="en-GB"/>
              </w:rPr>
              <w:t>,</w:t>
            </w:r>
            <w:r w:rsidRPr="001C2CDB">
              <w:rPr>
                <w:rFonts w:cs="Arial"/>
                <w:sz w:val="22"/>
                <w:szCs w:val="22"/>
                <w:lang w:eastAsia="en-GB"/>
              </w:rPr>
              <w:t xml:space="preserve"> such as </w:t>
            </w:r>
            <w:r w:rsidR="00F66931" w:rsidRPr="001C2CDB">
              <w:rPr>
                <w:rFonts w:cs="Arial"/>
                <w:sz w:val="22"/>
                <w:szCs w:val="22"/>
                <w:lang w:eastAsia="en-GB"/>
              </w:rPr>
              <w:t>the local Chinese, Syrian and African communities.</w:t>
            </w:r>
          </w:p>
          <w:p w:rsidR="00985EDE" w:rsidRPr="00C7181A" w:rsidRDefault="00985EDE" w:rsidP="00115BA3">
            <w:pPr>
              <w:spacing w:before="100" w:beforeAutospacing="1" w:after="100" w:afterAutospacing="1"/>
              <w:jc w:val="both"/>
              <w:rPr>
                <w:b/>
              </w:rPr>
            </w:pPr>
            <w:r w:rsidRPr="00C7181A">
              <w:rPr>
                <w:rFonts w:cs="Arial"/>
                <w:sz w:val="22"/>
                <w:szCs w:val="22"/>
                <w:lang w:eastAsia="en-GB"/>
              </w:rPr>
              <w:t>Feedback</w:t>
            </w:r>
            <w:r w:rsidR="00BF05B6">
              <w:rPr>
                <w:rFonts w:cs="Arial"/>
                <w:sz w:val="22"/>
                <w:szCs w:val="22"/>
                <w:lang w:eastAsia="en-GB"/>
              </w:rPr>
              <w:t xml:space="preserve"> </w:t>
            </w:r>
            <w:r w:rsidR="00115BA3" w:rsidRPr="00BF05B6">
              <w:rPr>
                <w:rStyle w:val="CommentReference"/>
                <w:sz w:val="22"/>
                <w:szCs w:val="22"/>
              </w:rPr>
              <w:t>in the form of briefing notes for each project, shows that</w:t>
            </w:r>
            <w:r w:rsidR="00115BA3">
              <w:rPr>
                <w:rStyle w:val="CommentReference"/>
              </w:rPr>
              <w:t xml:space="preserve"> </w:t>
            </w:r>
            <w:r w:rsidRPr="00C7181A">
              <w:rPr>
                <w:rFonts w:cs="Arial"/>
                <w:sz w:val="22"/>
                <w:szCs w:val="22"/>
                <w:lang w:eastAsia="en-GB"/>
              </w:rPr>
              <w:t>people have a better understanding of personal risk</w:t>
            </w:r>
            <w:r w:rsidR="00C27B48" w:rsidRPr="00C7181A">
              <w:rPr>
                <w:rFonts w:cs="Arial"/>
                <w:sz w:val="22"/>
                <w:szCs w:val="22"/>
                <w:lang w:eastAsia="en-GB"/>
              </w:rPr>
              <w:t>, in relation to home and fire safety</w:t>
            </w:r>
            <w:r w:rsidRPr="00C7181A">
              <w:rPr>
                <w:rFonts w:cs="Arial"/>
                <w:sz w:val="22"/>
                <w:szCs w:val="22"/>
                <w:lang w:eastAsia="en-GB"/>
              </w:rPr>
              <w:t xml:space="preserve"> and ways to miti</w:t>
            </w:r>
            <w:r w:rsidR="00C27B48" w:rsidRPr="00C7181A">
              <w:rPr>
                <w:rFonts w:cs="Arial"/>
                <w:sz w:val="22"/>
                <w:szCs w:val="22"/>
                <w:lang w:eastAsia="en-GB"/>
              </w:rPr>
              <w:t>gate this and have made changes in their homes</w:t>
            </w:r>
            <w:r w:rsidRPr="00C7181A">
              <w:rPr>
                <w:rFonts w:cs="Arial"/>
                <w:sz w:val="22"/>
                <w:szCs w:val="22"/>
                <w:lang w:eastAsia="en-GB"/>
              </w:rPr>
              <w:t xml:space="preserve"> to </w:t>
            </w:r>
            <w:r w:rsidR="00C27B48" w:rsidRPr="00C7181A">
              <w:rPr>
                <w:rFonts w:cs="Arial"/>
                <w:sz w:val="22"/>
                <w:szCs w:val="22"/>
                <w:lang w:eastAsia="en-GB"/>
              </w:rPr>
              <w:t>be safer.</w:t>
            </w:r>
            <w:r w:rsidRPr="00C7181A">
              <w:rPr>
                <w:rFonts w:cs="Arial"/>
                <w:sz w:val="22"/>
                <w:szCs w:val="22"/>
                <w:lang w:eastAsia="en-GB"/>
              </w:rPr>
              <w:t xml:space="preserve">  For example, they are more careful in terms of </w:t>
            </w:r>
            <w:r w:rsidR="00C71F35" w:rsidRPr="00C7181A">
              <w:rPr>
                <w:rFonts w:cs="Arial"/>
                <w:sz w:val="22"/>
                <w:szCs w:val="22"/>
                <w:lang w:eastAsia="en-GB"/>
              </w:rPr>
              <w:t xml:space="preserve">their </w:t>
            </w:r>
            <w:r w:rsidRPr="00C7181A">
              <w:rPr>
                <w:rFonts w:cs="Arial"/>
                <w:sz w:val="22"/>
                <w:szCs w:val="22"/>
                <w:lang w:eastAsia="en-GB"/>
              </w:rPr>
              <w:t>cooking methods, carry</w:t>
            </w:r>
            <w:r w:rsidR="00C27B48" w:rsidRPr="00C7181A">
              <w:rPr>
                <w:rFonts w:cs="Arial"/>
                <w:sz w:val="22"/>
                <w:szCs w:val="22"/>
                <w:lang w:eastAsia="en-GB"/>
              </w:rPr>
              <w:t>ing</w:t>
            </w:r>
            <w:r w:rsidRPr="00C7181A">
              <w:rPr>
                <w:rFonts w:cs="Arial"/>
                <w:sz w:val="22"/>
                <w:szCs w:val="22"/>
                <w:lang w:eastAsia="en-GB"/>
              </w:rPr>
              <w:t xml:space="preserve"> out regular checks on smoke and ca</w:t>
            </w:r>
            <w:r w:rsidR="00C27B48" w:rsidRPr="00C7181A">
              <w:rPr>
                <w:rFonts w:cs="Arial"/>
                <w:sz w:val="22"/>
                <w:szCs w:val="22"/>
                <w:lang w:eastAsia="en-GB"/>
              </w:rPr>
              <w:t>rbon monoxide alarms and have a better</w:t>
            </w:r>
            <w:r w:rsidRPr="00C7181A">
              <w:rPr>
                <w:rFonts w:cs="Arial"/>
                <w:sz w:val="22"/>
                <w:szCs w:val="22"/>
                <w:lang w:eastAsia="en-GB"/>
              </w:rPr>
              <w:t xml:space="preserve"> understanding on how to deal with personal </w:t>
            </w:r>
            <w:r w:rsidR="00F66931" w:rsidRPr="00C7181A">
              <w:rPr>
                <w:rFonts w:cs="Arial"/>
                <w:sz w:val="22"/>
                <w:szCs w:val="22"/>
                <w:lang w:eastAsia="en-GB"/>
              </w:rPr>
              <w:t>safety issues</w:t>
            </w:r>
            <w:r w:rsidRPr="00C7181A">
              <w:rPr>
                <w:rFonts w:cs="Arial"/>
                <w:sz w:val="22"/>
                <w:szCs w:val="22"/>
                <w:lang w:eastAsia="en-GB"/>
              </w:rPr>
              <w:t xml:space="preserve"> in general.</w:t>
            </w:r>
            <w:r w:rsidR="00767980">
              <w:rPr>
                <w:rFonts w:cs="Arial"/>
                <w:sz w:val="22"/>
                <w:szCs w:val="22"/>
                <w:lang w:eastAsia="en-GB"/>
              </w:rPr>
              <w:t xml:space="preserve"> </w:t>
            </w:r>
            <w:r w:rsidR="00115BA3">
              <w:rPr>
                <w:rFonts w:cs="Arial"/>
                <w:sz w:val="22"/>
                <w:szCs w:val="22"/>
                <w:lang w:eastAsia="en-GB"/>
              </w:rPr>
              <w:t xml:space="preserve">This is reflected in the continuing conversations with tenants. </w:t>
            </w:r>
            <w:r w:rsidR="00BF05B6">
              <w:rPr>
                <w:rFonts w:cs="Arial"/>
                <w:sz w:val="22"/>
                <w:szCs w:val="22"/>
                <w:lang w:eastAsia="en-GB"/>
              </w:rPr>
              <w:t xml:space="preserve"> </w:t>
            </w:r>
            <w:r w:rsidRPr="00C7181A">
              <w:rPr>
                <w:rFonts w:cs="Arial"/>
                <w:sz w:val="22"/>
                <w:szCs w:val="22"/>
                <w:lang w:eastAsia="en-GB"/>
              </w:rPr>
              <w:t>Community members and volunteers work</w:t>
            </w:r>
            <w:r w:rsidR="00767980">
              <w:rPr>
                <w:rFonts w:cs="Arial"/>
                <w:sz w:val="22"/>
                <w:szCs w:val="22"/>
                <w:lang w:eastAsia="en-GB"/>
              </w:rPr>
              <w:t xml:space="preserve"> with staff</w:t>
            </w:r>
            <w:r w:rsidRPr="00C7181A">
              <w:rPr>
                <w:rFonts w:cs="Arial"/>
                <w:sz w:val="22"/>
                <w:szCs w:val="22"/>
                <w:lang w:eastAsia="en-GB"/>
              </w:rPr>
              <w:t xml:space="preserve"> to draw up risk assessments for individual activity and this embeds the issue of risk management.</w:t>
            </w:r>
            <w:r w:rsidR="00C7181A">
              <w:rPr>
                <w:rFonts w:cs="Arial"/>
                <w:sz w:val="22"/>
                <w:szCs w:val="22"/>
                <w:lang w:eastAsia="en-GB"/>
              </w:rPr>
              <w:t xml:space="preserve">  </w:t>
            </w:r>
            <w:r w:rsidR="00767980">
              <w:rPr>
                <w:rFonts w:cs="Arial"/>
                <w:sz w:val="22"/>
                <w:szCs w:val="22"/>
                <w:lang w:eastAsia="en-GB"/>
              </w:rPr>
              <w:t>This informs</w:t>
            </w:r>
            <w:r w:rsidR="00B171E0" w:rsidRPr="00C7181A">
              <w:rPr>
                <w:rFonts w:cs="Arial"/>
                <w:sz w:val="22"/>
                <w:szCs w:val="22"/>
                <w:lang w:eastAsia="en-GB"/>
              </w:rPr>
              <w:t xml:space="preserve"> NG Homes organisational risk register and Disaster Management Plan.</w:t>
            </w:r>
          </w:p>
        </w:tc>
      </w:tr>
      <w:tr w:rsidR="00CC3C11" w:rsidTr="00CC3C11">
        <w:trPr>
          <w:trHeight w:val="329"/>
        </w:trPr>
        <w:tc>
          <w:tcPr>
            <w:tcW w:w="10060" w:type="dxa"/>
            <w:shd w:val="clear" w:color="auto" w:fill="E7E6E6" w:themeFill="background2"/>
          </w:tcPr>
          <w:p w:rsidR="00CC3C11" w:rsidRPr="00CC3C11" w:rsidRDefault="007B3419" w:rsidP="00FC387A">
            <w:pPr>
              <w:pStyle w:val="ListParagraph"/>
              <w:ind w:left="22"/>
              <w:rPr>
                <w:b/>
                <w:sz w:val="28"/>
                <w:szCs w:val="24"/>
              </w:rPr>
            </w:pPr>
            <w:r>
              <w:rPr>
                <w:b/>
                <w:sz w:val="28"/>
                <w:szCs w:val="24"/>
              </w:rPr>
              <w:t>Reflections</w:t>
            </w:r>
          </w:p>
        </w:tc>
      </w:tr>
      <w:tr w:rsidR="00CC3C11" w:rsidTr="00B33C58">
        <w:trPr>
          <w:trHeight w:val="790"/>
        </w:trPr>
        <w:tc>
          <w:tcPr>
            <w:tcW w:w="10060" w:type="dxa"/>
            <w:shd w:val="clear" w:color="auto" w:fill="FFFFFF" w:themeFill="background1"/>
          </w:tcPr>
          <w:p w:rsidR="002F6139" w:rsidRPr="00C7181A" w:rsidRDefault="00C36276" w:rsidP="002F6139">
            <w:pPr>
              <w:pStyle w:val="ListParagraph"/>
              <w:ind w:left="22"/>
              <w:jc w:val="both"/>
              <w:rPr>
                <w:sz w:val="22"/>
                <w:szCs w:val="22"/>
              </w:rPr>
            </w:pPr>
            <w:r w:rsidRPr="00C7181A">
              <w:rPr>
                <w:sz w:val="22"/>
                <w:szCs w:val="22"/>
              </w:rPr>
              <w:t xml:space="preserve">The secondment was </w:t>
            </w:r>
            <w:r w:rsidR="00303A2D" w:rsidRPr="00C7181A">
              <w:rPr>
                <w:sz w:val="22"/>
                <w:szCs w:val="22"/>
              </w:rPr>
              <w:t xml:space="preserve">initially daunting, learning about another organisation and culture.  Developing and delivering the planned initiative was integral to </w:t>
            </w:r>
            <w:r w:rsidR="002F6139" w:rsidRPr="00C7181A">
              <w:rPr>
                <w:sz w:val="22"/>
                <w:szCs w:val="22"/>
              </w:rPr>
              <w:t>the success of the partnership and this followed on from a</w:t>
            </w:r>
            <w:r w:rsidR="00303A2D" w:rsidRPr="00C7181A">
              <w:rPr>
                <w:sz w:val="22"/>
                <w:szCs w:val="22"/>
              </w:rPr>
              <w:t xml:space="preserve"> </w:t>
            </w:r>
            <w:r w:rsidR="002F6139" w:rsidRPr="00C7181A">
              <w:rPr>
                <w:sz w:val="22"/>
                <w:szCs w:val="22"/>
              </w:rPr>
              <w:t xml:space="preserve">comprehensive 2 </w:t>
            </w:r>
            <w:r w:rsidR="00303A2D" w:rsidRPr="00C7181A">
              <w:rPr>
                <w:sz w:val="22"/>
                <w:szCs w:val="22"/>
              </w:rPr>
              <w:t>week induction within regeneration and housing</w:t>
            </w:r>
            <w:r w:rsidR="002F6139" w:rsidRPr="00C7181A">
              <w:rPr>
                <w:sz w:val="22"/>
                <w:szCs w:val="22"/>
              </w:rPr>
              <w:t xml:space="preserve">. </w:t>
            </w:r>
          </w:p>
          <w:p w:rsidR="004E27AD" w:rsidRPr="00CC3C11" w:rsidRDefault="002F6139" w:rsidP="00BF05B6">
            <w:pPr>
              <w:pStyle w:val="ListParagraph"/>
              <w:ind w:left="22"/>
              <w:jc w:val="both"/>
              <w:rPr>
                <w:i/>
                <w:szCs w:val="24"/>
              </w:rPr>
            </w:pPr>
            <w:r w:rsidRPr="00C7181A">
              <w:rPr>
                <w:sz w:val="22"/>
                <w:szCs w:val="22"/>
              </w:rPr>
              <w:t xml:space="preserve">Being based </w:t>
            </w:r>
            <w:r w:rsidR="00C36276" w:rsidRPr="00C7181A">
              <w:rPr>
                <w:sz w:val="22"/>
                <w:szCs w:val="22"/>
              </w:rPr>
              <w:t>across various housing sites</w:t>
            </w:r>
            <w:r w:rsidRPr="00C7181A">
              <w:rPr>
                <w:sz w:val="22"/>
                <w:szCs w:val="22"/>
              </w:rPr>
              <w:t xml:space="preserve"> cemented working relationships with senior housing officers, housing officers and reg</w:t>
            </w:r>
            <w:r w:rsidR="00C36276" w:rsidRPr="00C7181A">
              <w:rPr>
                <w:sz w:val="22"/>
                <w:szCs w:val="22"/>
              </w:rPr>
              <w:t>eneration staff.   Attending</w:t>
            </w:r>
            <w:r w:rsidR="004A7BF4">
              <w:rPr>
                <w:sz w:val="22"/>
                <w:szCs w:val="22"/>
              </w:rPr>
              <w:t xml:space="preserve"> </w:t>
            </w:r>
            <w:r w:rsidRPr="00C7181A">
              <w:rPr>
                <w:sz w:val="22"/>
                <w:szCs w:val="22"/>
              </w:rPr>
              <w:t>community events, meeting tenants and volunteers, ensured a trusting relationship was built and raised the profile of myself and S</w:t>
            </w:r>
            <w:r w:rsidR="004A7BF4">
              <w:rPr>
                <w:sz w:val="22"/>
                <w:szCs w:val="22"/>
              </w:rPr>
              <w:t>FRS</w:t>
            </w:r>
            <w:r w:rsidRPr="00C7181A">
              <w:rPr>
                <w:sz w:val="22"/>
                <w:szCs w:val="22"/>
              </w:rPr>
              <w:t>.</w:t>
            </w:r>
            <w:r w:rsidR="00C36276" w:rsidRPr="00C7181A">
              <w:rPr>
                <w:sz w:val="22"/>
                <w:szCs w:val="22"/>
              </w:rPr>
              <w:t xml:space="preserve"> </w:t>
            </w:r>
            <w:r w:rsidR="00512511" w:rsidRPr="00C7181A">
              <w:rPr>
                <w:sz w:val="22"/>
                <w:szCs w:val="22"/>
              </w:rPr>
              <w:t>Looking at ways to improve and continue to develop best practice was crucial in identifying and establishing early interventions and preventative co</w:t>
            </w:r>
            <w:r w:rsidR="00680ED0">
              <w:rPr>
                <w:sz w:val="22"/>
                <w:szCs w:val="22"/>
              </w:rPr>
              <w:t xml:space="preserve">mmunity safety opportunities.  </w:t>
            </w:r>
          </w:p>
        </w:tc>
      </w:tr>
      <w:tr w:rsidR="000F6D42" w:rsidTr="00FC387A">
        <w:tc>
          <w:tcPr>
            <w:tcW w:w="10060" w:type="dxa"/>
            <w:shd w:val="clear" w:color="auto" w:fill="E7E6E6" w:themeFill="background2"/>
          </w:tcPr>
          <w:p w:rsidR="000F6D42" w:rsidRPr="007B6E81" w:rsidRDefault="000F6D42" w:rsidP="00FC387A">
            <w:pPr>
              <w:pStyle w:val="ListParagraph"/>
              <w:ind w:left="22"/>
              <w:rPr>
                <w:b/>
                <w:sz w:val="28"/>
              </w:rPr>
            </w:pPr>
            <w:r>
              <w:rPr>
                <w:b/>
                <w:sz w:val="28"/>
              </w:rPr>
              <w:t>Additional Information</w:t>
            </w:r>
          </w:p>
        </w:tc>
      </w:tr>
      <w:tr w:rsidR="006F5114" w:rsidRPr="006F5114" w:rsidTr="00FC387A">
        <w:trPr>
          <w:trHeight w:val="628"/>
        </w:trPr>
        <w:tc>
          <w:tcPr>
            <w:tcW w:w="10060" w:type="dxa"/>
            <w:shd w:val="clear" w:color="auto" w:fill="FFFFFF" w:themeFill="background1"/>
          </w:tcPr>
          <w:p w:rsidR="00991DFB" w:rsidRPr="00C7181A" w:rsidRDefault="00991DFB" w:rsidP="00D9279F">
            <w:pPr>
              <w:jc w:val="both"/>
              <w:rPr>
                <w:rFonts w:cs="Arial"/>
                <w:b/>
                <w:color w:val="000000" w:themeColor="text1"/>
                <w:sz w:val="22"/>
                <w:szCs w:val="22"/>
              </w:rPr>
            </w:pPr>
            <w:r w:rsidRPr="00C7181A">
              <w:rPr>
                <w:rFonts w:cs="Arial"/>
                <w:b/>
                <w:color w:val="000000" w:themeColor="text1"/>
                <w:sz w:val="22"/>
                <w:szCs w:val="22"/>
              </w:rPr>
              <w:t>SFRS and NG Homes are members of Alarm Risk UK</w:t>
            </w:r>
          </w:p>
          <w:p w:rsidR="00991DFB" w:rsidRPr="00C7181A" w:rsidRDefault="00991DFB" w:rsidP="00D9279F">
            <w:pPr>
              <w:jc w:val="both"/>
              <w:rPr>
                <w:rFonts w:cs="Arial"/>
                <w:color w:val="000000" w:themeColor="text1"/>
                <w:sz w:val="22"/>
                <w:szCs w:val="22"/>
              </w:rPr>
            </w:pPr>
            <w:r w:rsidRPr="00C7181A">
              <w:rPr>
                <w:rFonts w:cs="Arial"/>
                <w:color w:val="000000" w:themeColor="text1"/>
                <w:sz w:val="22"/>
                <w:szCs w:val="22"/>
              </w:rPr>
              <w:t>2018 – Winner of Community Award</w:t>
            </w:r>
          </w:p>
          <w:p w:rsidR="00991DFB" w:rsidRPr="00C7181A" w:rsidRDefault="00991DFB" w:rsidP="00D9279F">
            <w:pPr>
              <w:jc w:val="both"/>
              <w:rPr>
                <w:rFonts w:cs="Arial"/>
                <w:color w:val="000000" w:themeColor="text1"/>
                <w:sz w:val="22"/>
                <w:szCs w:val="22"/>
              </w:rPr>
            </w:pPr>
            <w:r w:rsidRPr="00C7181A">
              <w:rPr>
                <w:rFonts w:cs="Arial"/>
                <w:color w:val="000000" w:themeColor="text1"/>
                <w:sz w:val="22"/>
                <w:szCs w:val="22"/>
              </w:rPr>
              <w:t>2017 – Highly Commended Award under Communities category</w:t>
            </w:r>
          </w:p>
          <w:p w:rsidR="00991DFB" w:rsidRPr="00C7181A" w:rsidRDefault="00991DFB" w:rsidP="00D9279F">
            <w:pPr>
              <w:jc w:val="both"/>
              <w:rPr>
                <w:rFonts w:cs="Arial"/>
                <w:color w:val="000000" w:themeColor="text1"/>
                <w:sz w:val="22"/>
                <w:szCs w:val="22"/>
              </w:rPr>
            </w:pPr>
            <w:r w:rsidRPr="00C7181A">
              <w:rPr>
                <w:rFonts w:cs="Arial"/>
                <w:color w:val="000000" w:themeColor="text1"/>
                <w:sz w:val="22"/>
                <w:szCs w:val="22"/>
              </w:rPr>
              <w:lastRenderedPageBreak/>
              <w:t>2016 – Winner of Partnership Award</w:t>
            </w:r>
          </w:p>
          <w:p w:rsidR="00D9279F" w:rsidRPr="00C7181A" w:rsidRDefault="00D9279F" w:rsidP="00CF0715">
            <w:pPr>
              <w:jc w:val="both"/>
              <w:rPr>
                <w:rFonts w:cs="Arial"/>
                <w:color w:val="000000" w:themeColor="text1"/>
                <w:sz w:val="22"/>
                <w:szCs w:val="22"/>
              </w:rPr>
            </w:pPr>
            <w:r w:rsidRPr="00C7181A">
              <w:rPr>
                <w:rFonts w:cs="Arial"/>
                <w:b/>
                <w:color w:val="000000" w:themeColor="text1"/>
                <w:sz w:val="22"/>
                <w:szCs w:val="22"/>
              </w:rPr>
              <w:t xml:space="preserve">SFRS City of Glasgow </w:t>
            </w:r>
          </w:p>
          <w:p w:rsidR="00D9279F" w:rsidRPr="00C7181A" w:rsidRDefault="00845026" w:rsidP="00D9279F">
            <w:pPr>
              <w:rPr>
                <w:rStyle w:val="Hyperlink"/>
                <w:rFonts w:cs="Arial"/>
                <w:color w:val="000000" w:themeColor="text1"/>
                <w:sz w:val="22"/>
                <w:szCs w:val="22"/>
              </w:rPr>
            </w:pPr>
            <w:hyperlink r:id="rId6" w:history="1">
              <w:r w:rsidR="00D9279F" w:rsidRPr="00C7181A">
                <w:rPr>
                  <w:rStyle w:val="Hyperlink"/>
                  <w:rFonts w:cs="Arial"/>
                  <w:color w:val="000000" w:themeColor="text1"/>
                  <w:sz w:val="22"/>
                  <w:szCs w:val="22"/>
                </w:rPr>
                <w:t>http://www.firescotland.gov.uk/media/1236777/glasgow_local_fire_and_rescue_plan_2018.pdf</w:t>
              </w:r>
            </w:hyperlink>
          </w:p>
          <w:p w:rsidR="00D9279F" w:rsidRPr="00C7181A" w:rsidRDefault="007E7422" w:rsidP="00D9279F">
            <w:pPr>
              <w:jc w:val="both"/>
              <w:rPr>
                <w:rFonts w:cs="Arial"/>
                <w:b/>
                <w:color w:val="000000" w:themeColor="text1"/>
                <w:sz w:val="22"/>
                <w:szCs w:val="22"/>
              </w:rPr>
            </w:pPr>
            <w:r w:rsidRPr="00C7181A">
              <w:rPr>
                <w:rFonts w:cs="Arial"/>
                <w:b/>
                <w:color w:val="000000" w:themeColor="text1"/>
                <w:sz w:val="22"/>
                <w:szCs w:val="22"/>
              </w:rPr>
              <w:t>SFRS Prevention and Protection Directorate</w:t>
            </w:r>
          </w:p>
          <w:p w:rsidR="007E7422" w:rsidRPr="00C7181A" w:rsidRDefault="00845026" w:rsidP="00D9279F">
            <w:pPr>
              <w:jc w:val="both"/>
              <w:rPr>
                <w:rFonts w:cs="Arial"/>
                <w:color w:val="000000" w:themeColor="text1"/>
                <w:sz w:val="22"/>
                <w:szCs w:val="22"/>
              </w:rPr>
            </w:pPr>
            <w:hyperlink r:id="rId7" w:history="1">
              <w:r w:rsidR="007E7422" w:rsidRPr="00C7181A">
                <w:rPr>
                  <w:rStyle w:val="Hyperlink"/>
                  <w:rFonts w:cs="Arial"/>
                  <w:color w:val="000000" w:themeColor="text1"/>
                  <w:sz w:val="22"/>
                  <w:szCs w:val="22"/>
                </w:rPr>
                <w:t>https://www.rospa.com/rospaweb/docs/events/past-events/safe-as-houses-2018/older-people/cathy-barlow.pdf</w:t>
              </w:r>
            </w:hyperlink>
          </w:p>
          <w:p w:rsidR="00BB5139" w:rsidRPr="00C7181A" w:rsidRDefault="00604125" w:rsidP="00D9279F">
            <w:pPr>
              <w:jc w:val="both"/>
              <w:rPr>
                <w:rFonts w:cs="Arial"/>
                <w:color w:val="000000" w:themeColor="text1"/>
                <w:sz w:val="22"/>
                <w:szCs w:val="22"/>
              </w:rPr>
            </w:pPr>
            <w:r w:rsidRPr="00C7181A">
              <w:rPr>
                <w:rFonts w:cs="Arial"/>
                <w:b/>
                <w:color w:val="000000" w:themeColor="text1"/>
                <w:sz w:val="22"/>
                <w:szCs w:val="22"/>
              </w:rPr>
              <w:t xml:space="preserve">NG </w:t>
            </w:r>
            <w:proofErr w:type="spellStart"/>
            <w:r w:rsidRPr="00C7181A">
              <w:rPr>
                <w:rFonts w:cs="Arial"/>
                <w:b/>
                <w:color w:val="000000" w:themeColor="text1"/>
                <w:sz w:val="22"/>
                <w:szCs w:val="22"/>
              </w:rPr>
              <w:t>Homes’s</w:t>
            </w:r>
            <w:proofErr w:type="spellEnd"/>
            <w:r w:rsidRPr="00C7181A">
              <w:rPr>
                <w:rFonts w:cs="Arial"/>
                <w:b/>
                <w:color w:val="000000" w:themeColor="text1"/>
                <w:sz w:val="22"/>
                <w:szCs w:val="22"/>
              </w:rPr>
              <w:t xml:space="preserve"> </w:t>
            </w:r>
          </w:p>
          <w:p w:rsidR="004520B6" w:rsidRPr="00C7181A" w:rsidRDefault="00845026" w:rsidP="00D9279F">
            <w:pPr>
              <w:jc w:val="both"/>
              <w:rPr>
                <w:rStyle w:val="Hyperlink"/>
                <w:rFonts w:cs="Arial"/>
                <w:color w:val="000000" w:themeColor="text1"/>
                <w:sz w:val="22"/>
                <w:szCs w:val="22"/>
              </w:rPr>
            </w:pPr>
            <w:hyperlink r:id="rId8" w:history="1">
              <w:r w:rsidR="00BB5139" w:rsidRPr="00C7181A">
                <w:rPr>
                  <w:rStyle w:val="Hyperlink"/>
                  <w:rFonts w:cs="Arial"/>
                  <w:color w:val="000000" w:themeColor="text1"/>
                  <w:sz w:val="22"/>
                  <w:szCs w:val="22"/>
                </w:rPr>
                <w:t>https://nghomes.net/images/ng_homes_business_plan_-_2017-2020.pdf</w:t>
              </w:r>
            </w:hyperlink>
          </w:p>
          <w:p w:rsidR="00D9279F" w:rsidRPr="00C7181A" w:rsidRDefault="00D9279F" w:rsidP="00D9279F">
            <w:pPr>
              <w:rPr>
                <w:rFonts w:cs="Arial"/>
                <w:b/>
                <w:color w:val="000000" w:themeColor="text1"/>
                <w:sz w:val="22"/>
                <w:szCs w:val="22"/>
              </w:rPr>
            </w:pPr>
            <w:r w:rsidRPr="00C7181A">
              <w:rPr>
                <w:rFonts w:cs="Arial"/>
                <w:b/>
                <w:color w:val="000000" w:themeColor="text1"/>
                <w:sz w:val="22"/>
                <w:szCs w:val="22"/>
              </w:rPr>
              <w:t xml:space="preserve">Building Safer Communities - Phase 2 Strategic Assessment of Unintentional Harm </w:t>
            </w:r>
          </w:p>
          <w:p w:rsidR="00D9279F" w:rsidRPr="00C7181A" w:rsidRDefault="00D9279F" w:rsidP="00D9279F">
            <w:pPr>
              <w:jc w:val="both"/>
              <w:rPr>
                <w:rFonts w:cs="Arial"/>
                <w:color w:val="000000" w:themeColor="text1"/>
                <w:sz w:val="22"/>
                <w:szCs w:val="22"/>
              </w:rPr>
            </w:pPr>
            <w:r w:rsidRPr="00C7181A">
              <w:rPr>
                <w:rFonts w:cs="Arial"/>
                <w:color w:val="000000" w:themeColor="text1"/>
                <w:sz w:val="22"/>
                <w:szCs w:val="22"/>
              </w:rPr>
              <w:t>Link to report</w:t>
            </w:r>
          </w:p>
          <w:p w:rsidR="00643228" w:rsidRPr="00C7181A" w:rsidRDefault="00643228" w:rsidP="00643228">
            <w:pPr>
              <w:pStyle w:val="Heading2"/>
              <w:numPr>
                <w:ilvl w:val="0"/>
                <w:numId w:val="0"/>
              </w:numPr>
              <w:shd w:val="clear" w:color="auto" w:fill="FFFFFF"/>
              <w:rPr>
                <w:rFonts w:cs="Arial"/>
                <w:b/>
                <w:color w:val="000000" w:themeColor="text1"/>
                <w:sz w:val="22"/>
                <w:szCs w:val="22"/>
              </w:rPr>
            </w:pPr>
            <w:r w:rsidRPr="00C7181A">
              <w:rPr>
                <w:rFonts w:cs="Arial"/>
                <w:b/>
                <w:color w:val="000000" w:themeColor="text1"/>
                <w:sz w:val="22"/>
                <w:szCs w:val="22"/>
              </w:rPr>
              <w:t xml:space="preserve">Glasgow Community Plan </w:t>
            </w:r>
          </w:p>
          <w:p w:rsidR="00643228" w:rsidRPr="00C7181A" w:rsidRDefault="00845026" w:rsidP="00D9279F">
            <w:pPr>
              <w:jc w:val="both"/>
              <w:rPr>
                <w:rFonts w:cs="Arial"/>
                <w:color w:val="000000" w:themeColor="text1"/>
                <w:sz w:val="22"/>
                <w:szCs w:val="22"/>
              </w:rPr>
            </w:pPr>
            <w:hyperlink r:id="rId9" w:history="1">
              <w:r w:rsidR="00643228" w:rsidRPr="00C7181A">
                <w:rPr>
                  <w:rStyle w:val="Hyperlink"/>
                  <w:rFonts w:cs="Arial"/>
                  <w:color w:val="000000" w:themeColor="text1"/>
                  <w:sz w:val="22"/>
                  <w:szCs w:val="22"/>
                </w:rPr>
                <w:t>https://www.glasgowcpp.org.uk/CHttpHandler.ashx?id=39367&amp;p=0</w:t>
              </w:r>
            </w:hyperlink>
          </w:p>
          <w:p w:rsidR="00D146CE" w:rsidRPr="00C7181A" w:rsidRDefault="00D146CE" w:rsidP="00D9279F">
            <w:pPr>
              <w:jc w:val="both"/>
              <w:rPr>
                <w:rFonts w:cs="Arial"/>
                <w:b/>
                <w:color w:val="000000" w:themeColor="text1"/>
                <w:sz w:val="22"/>
                <w:szCs w:val="22"/>
              </w:rPr>
            </w:pPr>
            <w:r w:rsidRPr="00C7181A">
              <w:rPr>
                <w:rFonts w:cs="Arial"/>
                <w:b/>
                <w:color w:val="000000" w:themeColor="text1"/>
                <w:sz w:val="22"/>
                <w:szCs w:val="22"/>
              </w:rPr>
              <w:t>Glasgow Single Outcome Agreement 2013</w:t>
            </w:r>
          </w:p>
          <w:p w:rsidR="00D146CE" w:rsidRPr="00C7181A" w:rsidRDefault="00845026" w:rsidP="00D9279F">
            <w:pPr>
              <w:jc w:val="both"/>
              <w:rPr>
                <w:rFonts w:cs="Arial"/>
                <w:color w:val="000000" w:themeColor="text1"/>
                <w:sz w:val="22"/>
                <w:szCs w:val="22"/>
              </w:rPr>
            </w:pPr>
            <w:hyperlink r:id="rId10" w:history="1">
              <w:r w:rsidR="00D146CE" w:rsidRPr="00C7181A">
                <w:rPr>
                  <w:rStyle w:val="Hyperlink"/>
                  <w:rFonts w:cs="Arial"/>
                  <w:color w:val="000000" w:themeColor="text1"/>
                  <w:sz w:val="22"/>
                  <w:szCs w:val="22"/>
                </w:rPr>
                <w:t>https://www.glasgowcpp.org.uk/CHttpHandler.ashx?id=19106&amp;p=0</w:t>
              </w:r>
            </w:hyperlink>
          </w:p>
          <w:p w:rsidR="007B0071" w:rsidRPr="00C7181A" w:rsidRDefault="007B0071" w:rsidP="00D9279F">
            <w:pPr>
              <w:jc w:val="both"/>
              <w:rPr>
                <w:rFonts w:cs="Arial"/>
                <w:b/>
                <w:color w:val="000000" w:themeColor="text1"/>
                <w:sz w:val="22"/>
                <w:szCs w:val="22"/>
              </w:rPr>
            </w:pPr>
            <w:r w:rsidRPr="00C7181A">
              <w:rPr>
                <w:rFonts w:cs="Arial"/>
                <w:b/>
                <w:color w:val="000000" w:themeColor="text1"/>
                <w:sz w:val="22"/>
                <w:szCs w:val="22"/>
              </w:rPr>
              <w:t>The Community Empowerment (Scotland) Act 2015</w:t>
            </w:r>
          </w:p>
          <w:p w:rsidR="007B0071" w:rsidRPr="00C7181A" w:rsidRDefault="00845026" w:rsidP="00D9279F">
            <w:pPr>
              <w:jc w:val="both"/>
              <w:rPr>
                <w:rFonts w:cs="Arial"/>
                <w:color w:val="000000" w:themeColor="text1"/>
                <w:sz w:val="22"/>
                <w:szCs w:val="22"/>
              </w:rPr>
            </w:pPr>
            <w:hyperlink r:id="rId11" w:history="1">
              <w:r w:rsidR="007B0071" w:rsidRPr="00C7181A">
                <w:rPr>
                  <w:rStyle w:val="Hyperlink"/>
                  <w:rFonts w:cs="Arial"/>
                  <w:color w:val="000000" w:themeColor="text1"/>
                  <w:sz w:val="22"/>
                  <w:szCs w:val="22"/>
                </w:rPr>
                <w:t>https://www.gov.scot/publications/community-empowerment-scotland-act-summary/</w:t>
              </w:r>
            </w:hyperlink>
          </w:p>
          <w:p w:rsidR="006A09E4" w:rsidRPr="00C7181A" w:rsidRDefault="006A09E4" w:rsidP="00D9279F">
            <w:pPr>
              <w:jc w:val="both"/>
              <w:rPr>
                <w:rFonts w:cs="Arial"/>
                <w:b/>
                <w:color w:val="000000" w:themeColor="text1"/>
                <w:sz w:val="22"/>
                <w:szCs w:val="22"/>
              </w:rPr>
            </w:pPr>
            <w:r w:rsidRPr="00C7181A">
              <w:rPr>
                <w:rFonts w:cs="Arial"/>
                <w:b/>
                <w:color w:val="000000" w:themeColor="text1"/>
                <w:sz w:val="22"/>
                <w:szCs w:val="22"/>
              </w:rPr>
              <w:t>Thriving Places</w:t>
            </w:r>
          </w:p>
          <w:p w:rsidR="006A09E4" w:rsidRPr="00C7181A" w:rsidRDefault="00845026" w:rsidP="00D9279F">
            <w:pPr>
              <w:jc w:val="both"/>
              <w:rPr>
                <w:rFonts w:cs="Arial"/>
                <w:color w:val="000000" w:themeColor="text1"/>
                <w:sz w:val="22"/>
                <w:szCs w:val="22"/>
              </w:rPr>
            </w:pPr>
            <w:hyperlink r:id="rId12" w:history="1">
              <w:r w:rsidR="006A09E4" w:rsidRPr="00C7181A">
                <w:rPr>
                  <w:rStyle w:val="Hyperlink"/>
                  <w:rFonts w:cs="Arial"/>
                  <w:color w:val="000000" w:themeColor="text1"/>
                  <w:sz w:val="22"/>
                  <w:szCs w:val="22"/>
                </w:rPr>
                <w:t>https://www.glasgowcpp.org.uk/thrivingplaces</w:t>
              </w:r>
            </w:hyperlink>
          </w:p>
          <w:p w:rsidR="007B0071" w:rsidRPr="00C7181A" w:rsidRDefault="00845026" w:rsidP="00D9279F">
            <w:pPr>
              <w:jc w:val="both"/>
              <w:rPr>
                <w:rFonts w:cs="Arial"/>
                <w:color w:val="000000" w:themeColor="text1"/>
                <w:sz w:val="22"/>
                <w:szCs w:val="22"/>
              </w:rPr>
            </w:pPr>
            <w:hyperlink r:id="rId13" w:history="1">
              <w:r w:rsidR="006A09E4" w:rsidRPr="00C7181A">
                <w:rPr>
                  <w:rStyle w:val="Hyperlink"/>
                  <w:rFonts w:cs="Arial"/>
                  <w:color w:val="000000" w:themeColor="text1"/>
                  <w:sz w:val="22"/>
                  <w:szCs w:val="22"/>
                </w:rPr>
                <w:t>https://www.glasgowcpp.org.uk/CHttpHandler.ashx?id=39190&amp;p=0</w:t>
              </w:r>
            </w:hyperlink>
          </w:p>
          <w:p w:rsidR="00CF0715" w:rsidRPr="00C7181A" w:rsidRDefault="00864E67" w:rsidP="00CF0715">
            <w:pPr>
              <w:jc w:val="both"/>
              <w:rPr>
                <w:rFonts w:cs="Arial"/>
                <w:b/>
                <w:color w:val="000000" w:themeColor="text1"/>
                <w:sz w:val="22"/>
                <w:szCs w:val="22"/>
              </w:rPr>
            </w:pPr>
            <w:r w:rsidRPr="00C7181A">
              <w:rPr>
                <w:rFonts w:cs="Arial"/>
                <w:b/>
                <w:color w:val="000000" w:themeColor="text1"/>
                <w:sz w:val="22"/>
                <w:szCs w:val="22"/>
              </w:rPr>
              <w:t>RoSPA</w:t>
            </w:r>
          </w:p>
          <w:p w:rsidR="00CF0715" w:rsidRPr="00C7181A" w:rsidRDefault="009664FF" w:rsidP="00CF0715">
            <w:pPr>
              <w:jc w:val="both"/>
              <w:rPr>
                <w:rFonts w:cs="Arial"/>
                <w:color w:val="000000" w:themeColor="text1"/>
                <w:sz w:val="22"/>
                <w:szCs w:val="22"/>
              </w:rPr>
            </w:pPr>
            <w:r w:rsidRPr="00C7181A">
              <w:rPr>
                <w:rFonts w:cs="Arial"/>
                <w:color w:val="000000" w:themeColor="text1"/>
                <w:sz w:val="22"/>
                <w:szCs w:val="22"/>
              </w:rPr>
              <w:t xml:space="preserve">Download the </w:t>
            </w:r>
            <w:hyperlink r:id="rId14" w:history="1">
              <w:r w:rsidRPr="00C7181A">
                <w:rPr>
                  <w:rStyle w:val="Hyperlink"/>
                  <w:rFonts w:cs="Arial"/>
                  <w:color w:val="000000" w:themeColor="text1"/>
                  <w:sz w:val="22"/>
                  <w:szCs w:val="22"/>
                </w:rPr>
                <w:t>'Be Aware' Carbon Monoxide Campaign Evaluation Report</w:t>
              </w:r>
            </w:hyperlink>
            <w:r w:rsidRPr="00C7181A">
              <w:rPr>
                <w:rFonts w:cs="Arial"/>
                <w:color w:val="000000" w:themeColor="text1"/>
                <w:sz w:val="22"/>
                <w:szCs w:val="22"/>
              </w:rPr>
              <w:t>.</w:t>
            </w:r>
          </w:p>
          <w:p w:rsidR="006F5114" w:rsidRPr="00C7181A" w:rsidRDefault="00845026" w:rsidP="00A359E9">
            <w:pPr>
              <w:jc w:val="both"/>
              <w:rPr>
                <w:rStyle w:val="Hyperlink"/>
                <w:rFonts w:cs="Arial"/>
                <w:sz w:val="22"/>
                <w:szCs w:val="22"/>
              </w:rPr>
            </w:pPr>
            <w:hyperlink r:id="rId15" w:history="1">
              <w:r w:rsidR="006F5114" w:rsidRPr="00C7181A">
                <w:rPr>
                  <w:rStyle w:val="Hyperlink"/>
                  <w:rFonts w:cs="Arial"/>
                  <w:sz w:val="22"/>
                  <w:szCs w:val="22"/>
                </w:rPr>
                <w:t>https://www.rospa.com/about/around-the-uk/scotland/be-aware-project/</w:t>
              </w:r>
            </w:hyperlink>
          </w:p>
          <w:p w:rsidR="00A359E9" w:rsidRPr="00C7181A" w:rsidRDefault="00A359E9" w:rsidP="00A359E9">
            <w:pPr>
              <w:jc w:val="both"/>
              <w:rPr>
                <w:rFonts w:cs="Arial"/>
                <w:color w:val="000000" w:themeColor="text1"/>
                <w:sz w:val="22"/>
                <w:szCs w:val="22"/>
              </w:rPr>
            </w:pPr>
          </w:p>
        </w:tc>
      </w:tr>
      <w:tr w:rsidR="000F6D42" w:rsidTr="00FC387A">
        <w:tc>
          <w:tcPr>
            <w:tcW w:w="10060" w:type="dxa"/>
            <w:shd w:val="clear" w:color="auto" w:fill="E7E6E6" w:themeFill="background2"/>
          </w:tcPr>
          <w:p w:rsidR="000F6D42" w:rsidRPr="006F5114" w:rsidRDefault="000F6D42" w:rsidP="00FC387A">
            <w:pPr>
              <w:pStyle w:val="ListParagraph"/>
              <w:ind w:left="22"/>
              <w:rPr>
                <w:b/>
                <w:color w:val="000000" w:themeColor="text1"/>
                <w:sz w:val="28"/>
              </w:rPr>
            </w:pPr>
            <w:r w:rsidRPr="006F5114">
              <w:rPr>
                <w:b/>
                <w:color w:val="000000" w:themeColor="text1"/>
                <w:sz w:val="28"/>
              </w:rPr>
              <w:lastRenderedPageBreak/>
              <w:t>Author and Contact Details</w:t>
            </w:r>
          </w:p>
        </w:tc>
      </w:tr>
      <w:tr w:rsidR="000F6D42" w:rsidTr="00860F2B">
        <w:trPr>
          <w:trHeight w:val="678"/>
        </w:trPr>
        <w:tc>
          <w:tcPr>
            <w:tcW w:w="10060" w:type="dxa"/>
            <w:shd w:val="clear" w:color="auto" w:fill="FFFFFF" w:themeFill="background1"/>
          </w:tcPr>
          <w:p w:rsidR="00B70127" w:rsidRPr="00C7181A" w:rsidRDefault="00B70127" w:rsidP="00FC387A">
            <w:pPr>
              <w:pStyle w:val="ListParagraph"/>
              <w:ind w:left="22"/>
              <w:rPr>
                <w:sz w:val="22"/>
                <w:szCs w:val="22"/>
              </w:rPr>
            </w:pPr>
            <w:r w:rsidRPr="00C7181A">
              <w:rPr>
                <w:sz w:val="22"/>
                <w:szCs w:val="22"/>
              </w:rPr>
              <w:t>Fiona Herriot</w:t>
            </w:r>
            <w:r w:rsidR="0002605D">
              <w:rPr>
                <w:sz w:val="22"/>
                <w:szCs w:val="22"/>
              </w:rPr>
              <w:t xml:space="preserve"> </w:t>
            </w:r>
            <w:hyperlink r:id="rId16" w:history="1">
              <w:r w:rsidRPr="00C7181A">
                <w:rPr>
                  <w:rStyle w:val="Hyperlink"/>
                  <w:sz w:val="22"/>
                  <w:szCs w:val="22"/>
                </w:rPr>
                <w:t>fherriot@nghomes.net</w:t>
              </w:r>
            </w:hyperlink>
            <w:r w:rsidRPr="00C7181A">
              <w:rPr>
                <w:sz w:val="22"/>
                <w:szCs w:val="22"/>
              </w:rPr>
              <w:t xml:space="preserve"> or </w:t>
            </w:r>
            <w:hyperlink r:id="rId17" w:history="1">
              <w:r w:rsidRPr="00C7181A">
                <w:rPr>
                  <w:rStyle w:val="Hyperlink"/>
                  <w:sz w:val="22"/>
                  <w:szCs w:val="22"/>
                </w:rPr>
                <w:t>Fiona.Herriot@firescotland.gov.uk</w:t>
              </w:r>
            </w:hyperlink>
          </w:p>
          <w:p w:rsidR="000F6D42" w:rsidRPr="00B33C58" w:rsidRDefault="00B70127" w:rsidP="0002605D">
            <w:pPr>
              <w:pStyle w:val="ListParagraph"/>
              <w:ind w:left="22"/>
              <w:rPr>
                <w:i/>
              </w:rPr>
            </w:pPr>
            <w:r w:rsidRPr="00C7181A">
              <w:rPr>
                <w:sz w:val="22"/>
                <w:szCs w:val="22"/>
              </w:rPr>
              <w:t>Mobile 07585905791</w:t>
            </w:r>
          </w:p>
        </w:tc>
      </w:tr>
    </w:tbl>
    <w:p w:rsidR="000F6D42" w:rsidRPr="009B7615" w:rsidRDefault="000F6D42" w:rsidP="000F6D42">
      <w:pPr>
        <w:jc w:val="both"/>
      </w:pPr>
    </w:p>
    <w:p w:rsidR="000F6D42" w:rsidRPr="00FF4E58" w:rsidRDefault="000F6D42" w:rsidP="00FF4E58">
      <w:pPr>
        <w:rPr>
          <w:b/>
        </w:rPr>
      </w:pPr>
    </w:p>
    <w:sectPr w:rsidR="000F6D42" w:rsidRPr="00FF4E58" w:rsidSect="00CA5845">
      <w:pgSz w:w="11906" w:h="16838" w:code="9"/>
      <w:pgMar w:top="1440"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bson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13.5pt" o:bullet="t">
        <v:imagedata r:id="rId1" o:title="clip_image001"/>
      </v:shape>
    </w:pict>
  </w:numPicBullet>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CB0C1F"/>
    <w:multiLevelType w:val="hybridMultilevel"/>
    <w:tmpl w:val="98544D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990219"/>
    <w:multiLevelType w:val="hybridMultilevel"/>
    <w:tmpl w:val="3716B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72897"/>
    <w:multiLevelType w:val="hybridMultilevel"/>
    <w:tmpl w:val="A8A8E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05B93"/>
    <w:multiLevelType w:val="hybridMultilevel"/>
    <w:tmpl w:val="DF6A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01997"/>
    <w:multiLevelType w:val="hybridMultilevel"/>
    <w:tmpl w:val="CC5C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9557F"/>
    <w:multiLevelType w:val="hybridMultilevel"/>
    <w:tmpl w:val="967461B0"/>
    <w:lvl w:ilvl="0" w:tplc="89C617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9347B"/>
    <w:multiLevelType w:val="hybridMultilevel"/>
    <w:tmpl w:val="0196151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296075AA"/>
    <w:multiLevelType w:val="hybridMultilevel"/>
    <w:tmpl w:val="BB5EB528"/>
    <w:lvl w:ilvl="0" w:tplc="09C079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E6084"/>
    <w:multiLevelType w:val="hybridMultilevel"/>
    <w:tmpl w:val="F89AB18E"/>
    <w:lvl w:ilvl="0" w:tplc="E5E62BBA">
      <w:start w:val="1"/>
      <w:numFmt w:val="bullet"/>
      <w:lvlText w:val="^"/>
      <w:lvlJc w:val="left"/>
      <w:pPr>
        <w:ind w:left="2265" w:hanging="360"/>
      </w:pPr>
      <w:rPr>
        <w:rFonts w:ascii="Webdings" w:hAnsi="Webdings" w:hint="default"/>
        <w:color w:val="FF671F"/>
        <w:u w:color="92D050"/>
      </w:rPr>
    </w:lvl>
    <w:lvl w:ilvl="1" w:tplc="08090003">
      <w:start w:val="1"/>
      <w:numFmt w:val="bullet"/>
      <w:lvlText w:val="o"/>
      <w:lvlJc w:val="left"/>
      <w:pPr>
        <w:ind w:left="2985" w:hanging="360"/>
      </w:pPr>
      <w:rPr>
        <w:rFonts w:ascii="Courier New" w:hAnsi="Courier New" w:cs="Courier New" w:hint="default"/>
      </w:rPr>
    </w:lvl>
    <w:lvl w:ilvl="2" w:tplc="08090005">
      <w:start w:val="1"/>
      <w:numFmt w:val="bullet"/>
      <w:lvlText w:val=""/>
      <w:lvlJc w:val="left"/>
      <w:pPr>
        <w:ind w:left="3705" w:hanging="360"/>
      </w:pPr>
      <w:rPr>
        <w:rFonts w:ascii="Wingdings" w:hAnsi="Wingdings" w:hint="default"/>
      </w:rPr>
    </w:lvl>
    <w:lvl w:ilvl="3" w:tplc="08090001">
      <w:start w:val="1"/>
      <w:numFmt w:val="bullet"/>
      <w:lvlText w:val=""/>
      <w:lvlJc w:val="left"/>
      <w:pPr>
        <w:ind w:left="4425" w:hanging="360"/>
      </w:pPr>
      <w:rPr>
        <w:rFonts w:ascii="Symbol" w:hAnsi="Symbol" w:hint="default"/>
      </w:rPr>
    </w:lvl>
    <w:lvl w:ilvl="4" w:tplc="08090003">
      <w:start w:val="1"/>
      <w:numFmt w:val="bullet"/>
      <w:lvlText w:val="o"/>
      <w:lvlJc w:val="left"/>
      <w:pPr>
        <w:ind w:left="5145" w:hanging="360"/>
      </w:pPr>
      <w:rPr>
        <w:rFonts w:ascii="Courier New" w:hAnsi="Courier New" w:cs="Courier New" w:hint="default"/>
      </w:rPr>
    </w:lvl>
    <w:lvl w:ilvl="5" w:tplc="08090005">
      <w:start w:val="1"/>
      <w:numFmt w:val="bullet"/>
      <w:lvlText w:val=""/>
      <w:lvlJc w:val="left"/>
      <w:pPr>
        <w:ind w:left="5865" w:hanging="360"/>
      </w:pPr>
      <w:rPr>
        <w:rFonts w:ascii="Wingdings" w:hAnsi="Wingdings" w:hint="default"/>
      </w:rPr>
    </w:lvl>
    <w:lvl w:ilvl="6" w:tplc="08090001">
      <w:start w:val="1"/>
      <w:numFmt w:val="bullet"/>
      <w:lvlText w:val=""/>
      <w:lvlJc w:val="left"/>
      <w:pPr>
        <w:ind w:left="6585" w:hanging="360"/>
      </w:pPr>
      <w:rPr>
        <w:rFonts w:ascii="Symbol" w:hAnsi="Symbol" w:hint="default"/>
      </w:rPr>
    </w:lvl>
    <w:lvl w:ilvl="7" w:tplc="08090003">
      <w:start w:val="1"/>
      <w:numFmt w:val="bullet"/>
      <w:lvlText w:val="o"/>
      <w:lvlJc w:val="left"/>
      <w:pPr>
        <w:ind w:left="7305" w:hanging="360"/>
      </w:pPr>
      <w:rPr>
        <w:rFonts w:ascii="Courier New" w:hAnsi="Courier New" w:cs="Courier New" w:hint="default"/>
      </w:rPr>
    </w:lvl>
    <w:lvl w:ilvl="8" w:tplc="08090005">
      <w:start w:val="1"/>
      <w:numFmt w:val="bullet"/>
      <w:lvlText w:val=""/>
      <w:lvlJc w:val="left"/>
      <w:pPr>
        <w:ind w:left="8025" w:hanging="360"/>
      </w:pPr>
      <w:rPr>
        <w:rFonts w:ascii="Wingdings" w:hAnsi="Wingdings" w:hint="default"/>
      </w:rPr>
    </w:lvl>
  </w:abstractNum>
  <w:abstractNum w:abstractNumId="12" w15:restartNumberingAfterBreak="0">
    <w:nsid w:val="3E1566BD"/>
    <w:multiLevelType w:val="hybridMultilevel"/>
    <w:tmpl w:val="35EE4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E483C"/>
    <w:multiLevelType w:val="hybridMultilevel"/>
    <w:tmpl w:val="956CB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A5F4D"/>
    <w:multiLevelType w:val="hybridMultilevel"/>
    <w:tmpl w:val="87D0BE60"/>
    <w:lvl w:ilvl="0" w:tplc="06843D36">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1708E"/>
    <w:multiLevelType w:val="hybridMultilevel"/>
    <w:tmpl w:val="EB163CA8"/>
    <w:lvl w:ilvl="0" w:tplc="D060757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56851"/>
    <w:multiLevelType w:val="multilevel"/>
    <w:tmpl w:val="F4F853D0"/>
    <w:lvl w:ilvl="0">
      <w:start w:val="1"/>
      <w:numFmt w:val="bullet"/>
      <w:lvlText w:val=""/>
      <w:lvlPicBulletId w:val="0"/>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6517E74"/>
    <w:multiLevelType w:val="hybridMultilevel"/>
    <w:tmpl w:val="D428BD48"/>
    <w:lvl w:ilvl="0" w:tplc="E5E62BBA">
      <w:start w:val="1"/>
      <w:numFmt w:val="bullet"/>
      <w:lvlText w:val="^"/>
      <w:lvlJc w:val="left"/>
      <w:pPr>
        <w:ind w:left="2160" w:hanging="360"/>
      </w:pPr>
      <w:rPr>
        <w:rFonts w:ascii="Webdings" w:hAnsi="Webdings" w:hint="default"/>
        <w:color w:val="FF671F"/>
        <w:u w:color="92D050"/>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07C9A"/>
    <w:multiLevelType w:val="hybridMultilevel"/>
    <w:tmpl w:val="07A0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E1F4C"/>
    <w:multiLevelType w:val="hybridMultilevel"/>
    <w:tmpl w:val="ACB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D7513"/>
    <w:multiLevelType w:val="hybridMultilevel"/>
    <w:tmpl w:val="4A48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19"/>
  </w:num>
  <w:num w:numId="8">
    <w:abstractNumId w:val="7"/>
  </w:num>
  <w:num w:numId="9">
    <w:abstractNumId w:val="4"/>
  </w:num>
  <w:num w:numId="10">
    <w:abstractNumId w:val="18"/>
  </w:num>
  <w:num w:numId="11">
    <w:abstractNumId w:val="3"/>
  </w:num>
  <w:num w:numId="12">
    <w:abstractNumId w:val="8"/>
  </w:num>
  <w:num w:numId="13">
    <w:abstractNumId w:val="10"/>
  </w:num>
  <w:num w:numId="14">
    <w:abstractNumId w:val="1"/>
  </w:num>
  <w:num w:numId="15">
    <w:abstractNumId w:val="15"/>
  </w:num>
  <w:num w:numId="16">
    <w:abstractNumId w:val="9"/>
  </w:num>
  <w:num w:numId="17">
    <w:abstractNumId w:val="20"/>
  </w:num>
  <w:num w:numId="18">
    <w:abstractNumId w:val="2"/>
  </w:num>
  <w:num w:numId="19">
    <w:abstractNumId w:val="16"/>
    <w:lvlOverride w:ilvl="0"/>
    <w:lvlOverride w:ilvl="1"/>
    <w:lvlOverride w:ilvl="2"/>
    <w:lvlOverride w:ilvl="3">
      <w:startOverride w:val="1"/>
    </w:lvlOverride>
    <w:lvlOverride w:ilvl="4"/>
    <w:lvlOverride w:ilvl="5"/>
    <w:lvlOverride w:ilvl="6"/>
    <w:lvlOverride w:ilvl="7"/>
    <w:lvlOverride w:ilvl="8"/>
  </w:num>
  <w:num w:numId="20">
    <w:abstractNumId w:val="11"/>
  </w:num>
  <w:num w:numId="21">
    <w:abstractNumId w:val="13"/>
  </w:num>
  <w:num w:numId="22">
    <w:abstractNumId w:val="12"/>
  </w:num>
  <w:num w:numId="23">
    <w:abstractNumId w:val="5"/>
  </w:num>
  <w:num w:numId="24">
    <w:abstractNumId w:val="22"/>
  </w:num>
  <w:num w:numId="25">
    <w:abstractNumId w:val="14"/>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1349F"/>
    <w:rsid w:val="0002605D"/>
    <w:rsid w:val="00026BEA"/>
    <w:rsid w:val="00027C27"/>
    <w:rsid w:val="00035855"/>
    <w:rsid w:val="00051017"/>
    <w:rsid w:val="000516B2"/>
    <w:rsid w:val="00092757"/>
    <w:rsid w:val="000A3BDD"/>
    <w:rsid w:val="000A3DDC"/>
    <w:rsid w:val="000B0256"/>
    <w:rsid w:val="000C0CF4"/>
    <w:rsid w:val="000E2266"/>
    <w:rsid w:val="000E2E4E"/>
    <w:rsid w:val="000F6D42"/>
    <w:rsid w:val="001005DF"/>
    <w:rsid w:val="00106933"/>
    <w:rsid w:val="001121CA"/>
    <w:rsid w:val="00115BA3"/>
    <w:rsid w:val="00125EFA"/>
    <w:rsid w:val="00177B79"/>
    <w:rsid w:val="0019352B"/>
    <w:rsid w:val="001A18AB"/>
    <w:rsid w:val="001B00F0"/>
    <w:rsid w:val="001B37BC"/>
    <w:rsid w:val="001C2CDB"/>
    <w:rsid w:val="001C32B9"/>
    <w:rsid w:val="001E7DA6"/>
    <w:rsid w:val="001F636D"/>
    <w:rsid w:val="00242005"/>
    <w:rsid w:val="002473FA"/>
    <w:rsid w:val="00265B57"/>
    <w:rsid w:val="00281579"/>
    <w:rsid w:val="00291A52"/>
    <w:rsid w:val="00292D7C"/>
    <w:rsid w:val="002D33F8"/>
    <w:rsid w:val="002F6139"/>
    <w:rsid w:val="00303A2D"/>
    <w:rsid w:val="003066FD"/>
    <w:rsid w:val="00306C61"/>
    <w:rsid w:val="00307CD8"/>
    <w:rsid w:val="00316A24"/>
    <w:rsid w:val="00324CB4"/>
    <w:rsid w:val="003426AA"/>
    <w:rsid w:val="003641A9"/>
    <w:rsid w:val="0037582B"/>
    <w:rsid w:val="00385C4C"/>
    <w:rsid w:val="00387281"/>
    <w:rsid w:val="00392D66"/>
    <w:rsid w:val="003F53F6"/>
    <w:rsid w:val="00414533"/>
    <w:rsid w:val="004520B6"/>
    <w:rsid w:val="00455842"/>
    <w:rsid w:val="004A7BF4"/>
    <w:rsid w:val="004B7DCA"/>
    <w:rsid w:val="004E27AD"/>
    <w:rsid w:val="00510146"/>
    <w:rsid w:val="005121B5"/>
    <w:rsid w:val="00512511"/>
    <w:rsid w:val="00557DBA"/>
    <w:rsid w:val="00562DAD"/>
    <w:rsid w:val="0058154A"/>
    <w:rsid w:val="00594F5D"/>
    <w:rsid w:val="005B57BD"/>
    <w:rsid w:val="005C5092"/>
    <w:rsid w:val="005D1C94"/>
    <w:rsid w:val="005E14A8"/>
    <w:rsid w:val="00604125"/>
    <w:rsid w:val="006129DA"/>
    <w:rsid w:val="00634F51"/>
    <w:rsid w:val="00643228"/>
    <w:rsid w:val="0064465F"/>
    <w:rsid w:val="00664E2A"/>
    <w:rsid w:val="00680ED0"/>
    <w:rsid w:val="006926AF"/>
    <w:rsid w:val="006A09E4"/>
    <w:rsid w:val="006B049B"/>
    <w:rsid w:val="006E1F15"/>
    <w:rsid w:val="006E4B59"/>
    <w:rsid w:val="006E6703"/>
    <w:rsid w:val="006F5114"/>
    <w:rsid w:val="006F5834"/>
    <w:rsid w:val="00706739"/>
    <w:rsid w:val="00744398"/>
    <w:rsid w:val="00751B49"/>
    <w:rsid w:val="00765319"/>
    <w:rsid w:val="00767980"/>
    <w:rsid w:val="00784B10"/>
    <w:rsid w:val="007B0071"/>
    <w:rsid w:val="007B216F"/>
    <w:rsid w:val="007B3419"/>
    <w:rsid w:val="007C05CA"/>
    <w:rsid w:val="007E7422"/>
    <w:rsid w:val="007F3AFE"/>
    <w:rsid w:val="008029D3"/>
    <w:rsid w:val="008261F2"/>
    <w:rsid w:val="00845026"/>
    <w:rsid w:val="008542C0"/>
    <w:rsid w:val="00857548"/>
    <w:rsid w:val="00860F2B"/>
    <w:rsid w:val="00864E67"/>
    <w:rsid w:val="0088002A"/>
    <w:rsid w:val="00892319"/>
    <w:rsid w:val="008A1BF9"/>
    <w:rsid w:val="008C6DF5"/>
    <w:rsid w:val="008E1846"/>
    <w:rsid w:val="008E61B8"/>
    <w:rsid w:val="008E7B55"/>
    <w:rsid w:val="008F43F4"/>
    <w:rsid w:val="009028A7"/>
    <w:rsid w:val="00905949"/>
    <w:rsid w:val="00905D9E"/>
    <w:rsid w:val="0096379A"/>
    <w:rsid w:val="009664FF"/>
    <w:rsid w:val="0098229B"/>
    <w:rsid w:val="00985EDE"/>
    <w:rsid w:val="00991DFB"/>
    <w:rsid w:val="009B3C6E"/>
    <w:rsid w:val="009B7615"/>
    <w:rsid w:val="009C3134"/>
    <w:rsid w:val="009D7A03"/>
    <w:rsid w:val="009E7F40"/>
    <w:rsid w:val="009F64A6"/>
    <w:rsid w:val="00A31EE1"/>
    <w:rsid w:val="00A33903"/>
    <w:rsid w:val="00A359E9"/>
    <w:rsid w:val="00A50732"/>
    <w:rsid w:val="00A56F3B"/>
    <w:rsid w:val="00A96DCF"/>
    <w:rsid w:val="00A97D01"/>
    <w:rsid w:val="00AA1B10"/>
    <w:rsid w:val="00AA7798"/>
    <w:rsid w:val="00AD5FEE"/>
    <w:rsid w:val="00AE308C"/>
    <w:rsid w:val="00AF760A"/>
    <w:rsid w:val="00B139A0"/>
    <w:rsid w:val="00B14EE8"/>
    <w:rsid w:val="00B171E0"/>
    <w:rsid w:val="00B175AA"/>
    <w:rsid w:val="00B33C58"/>
    <w:rsid w:val="00B51BDC"/>
    <w:rsid w:val="00B561C0"/>
    <w:rsid w:val="00B70127"/>
    <w:rsid w:val="00B773CE"/>
    <w:rsid w:val="00BA4CBE"/>
    <w:rsid w:val="00BB3AF6"/>
    <w:rsid w:val="00BB5139"/>
    <w:rsid w:val="00BD0E8F"/>
    <w:rsid w:val="00BE2F16"/>
    <w:rsid w:val="00BF05B6"/>
    <w:rsid w:val="00C14877"/>
    <w:rsid w:val="00C27B48"/>
    <w:rsid w:val="00C36276"/>
    <w:rsid w:val="00C54D60"/>
    <w:rsid w:val="00C64313"/>
    <w:rsid w:val="00C64AAE"/>
    <w:rsid w:val="00C7181A"/>
    <w:rsid w:val="00C71F35"/>
    <w:rsid w:val="00C90DBB"/>
    <w:rsid w:val="00C91823"/>
    <w:rsid w:val="00CA5845"/>
    <w:rsid w:val="00CA7AC4"/>
    <w:rsid w:val="00CC3C11"/>
    <w:rsid w:val="00CD5BE2"/>
    <w:rsid w:val="00CF0715"/>
    <w:rsid w:val="00CF3340"/>
    <w:rsid w:val="00CF54FC"/>
    <w:rsid w:val="00D008AB"/>
    <w:rsid w:val="00D146CE"/>
    <w:rsid w:val="00D56F8E"/>
    <w:rsid w:val="00D63A74"/>
    <w:rsid w:val="00D73504"/>
    <w:rsid w:val="00D73BA2"/>
    <w:rsid w:val="00D9279F"/>
    <w:rsid w:val="00D9418E"/>
    <w:rsid w:val="00DA2D0E"/>
    <w:rsid w:val="00DA4052"/>
    <w:rsid w:val="00DD229E"/>
    <w:rsid w:val="00DE3356"/>
    <w:rsid w:val="00DF24DF"/>
    <w:rsid w:val="00DF744C"/>
    <w:rsid w:val="00DF7A91"/>
    <w:rsid w:val="00E26702"/>
    <w:rsid w:val="00E273C6"/>
    <w:rsid w:val="00E50BE8"/>
    <w:rsid w:val="00E635B8"/>
    <w:rsid w:val="00E8646E"/>
    <w:rsid w:val="00EA6AA8"/>
    <w:rsid w:val="00EE0358"/>
    <w:rsid w:val="00F0487C"/>
    <w:rsid w:val="00F4079D"/>
    <w:rsid w:val="00F63819"/>
    <w:rsid w:val="00F6454A"/>
    <w:rsid w:val="00F660FA"/>
    <w:rsid w:val="00F66931"/>
    <w:rsid w:val="00F97069"/>
    <w:rsid w:val="00FA1712"/>
    <w:rsid w:val="00FA4BC1"/>
    <w:rsid w:val="00FB79F5"/>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9C2E11-DA09-4DFB-A2F9-CE60A8DE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paragraph" w:styleId="NoSpacing">
    <w:name w:val="No Spacing"/>
    <w:uiPriority w:val="1"/>
    <w:qFormat/>
    <w:rsid w:val="000B0256"/>
    <w:rPr>
      <w:rFonts w:ascii="Verdana" w:eastAsiaTheme="minorHAnsi" w:hAnsi="Verdana"/>
    </w:rPr>
  </w:style>
  <w:style w:type="character" w:styleId="Hyperlink">
    <w:name w:val="Hyperlink"/>
    <w:basedOn w:val="DefaultParagraphFont"/>
    <w:uiPriority w:val="99"/>
    <w:unhideWhenUsed/>
    <w:rsid w:val="00B70127"/>
    <w:rPr>
      <w:color w:val="0563C1" w:themeColor="hyperlink"/>
      <w:u w:val="single"/>
    </w:rPr>
  </w:style>
  <w:style w:type="paragraph" w:customStyle="1" w:styleId="subheading">
    <w:name w:val="sub_heading"/>
    <w:basedOn w:val="Normal"/>
    <w:rsid w:val="00B70127"/>
    <w:pPr>
      <w:spacing w:after="192"/>
    </w:pPr>
    <w:rPr>
      <w:rFonts w:ascii="gibsonNormal" w:hAnsi="gibsonNormal"/>
      <w:szCs w:val="24"/>
      <w:lang w:eastAsia="en-GB"/>
    </w:rPr>
  </w:style>
  <w:style w:type="character" w:styleId="Emphasis">
    <w:name w:val="Emphasis"/>
    <w:basedOn w:val="DefaultParagraphFont"/>
    <w:uiPriority w:val="20"/>
    <w:qFormat/>
    <w:rsid w:val="00643228"/>
    <w:rPr>
      <w:i/>
      <w:iCs/>
    </w:rPr>
  </w:style>
  <w:style w:type="character" w:styleId="Strong">
    <w:name w:val="Strong"/>
    <w:basedOn w:val="DefaultParagraphFont"/>
    <w:uiPriority w:val="22"/>
    <w:qFormat/>
    <w:rsid w:val="00643228"/>
    <w:rPr>
      <w:b/>
      <w:bCs/>
    </w:rPr>
  </w:style>
  <w:style w:type="paragraph" w:styleId="NormalWeb">
    <w:name w:val="Normal (Web)"/>
    <w:basedOn w:val="Normal"/>
    <w:uiPriority w:val="99"/>
    <w:unhideWhenUsed/>
    <w:rsid w:val="00643228"/>
    <w:pPr>
      <w:spacing w:before="240" w:after="240" w:line="360" w:lineRule="atLeast"/>
    </w:pPr>
    <w:rPr>
      <w:rFonts w:ascii="Times New Roman" w:hAnsi="Times New Roman"/>
      <w:szCs w:val="24"/>
      <w:lang w:eastAsia="en-GB"/>
    </w:rPr>
  </w:style>
  <w:style w:type="character" w:styleId="FollowedHyperlink">
    <w:name w:val="FollowedHyperlink"/>
    <w:basedOn w:val="DefaultParagraphFont"/>
    <w:uiPriority w:val="99"/>
    <w:semiHidden/>
    <w:unhideWhenUsed/>
    <w:rsid w:val="006F5114"/>
    <w:rPr>
      <w:color w:val="954F72" w:themeColor="followedHyperlink"/>
      <w:u w:val="single"/>
    </w:rPr>
  </w:style>
  <w:style w:type="paragraph" w:styleId="Revision">
    <w:name w:val="Revision"/>
    <w:hidden/>
    <w:uiPriority w:val="99"/>
    <w:semiHidden/>
    <w:rsid w:val="006129D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1764">
      <w:bodyDiv w:val="1"/>
      <w:marLeft w:val="0"/>
      <w:marRight w:val="0"/>
      <w:marTop w:val="0"/>
      <w:marBottom w:val="0"/>
      <w:divBdr>
        <w:top w:val="none" w:sz="0" w:space="0" w:color="auto"/>
        <w:left w:val="none" w:sz="0" w:space="0" w:color="auto"/>
        <w:bottom w:val="none" w:sz="0" w:space="0" w:color="auto"/>
        <w:right w:val="none" w:sz="0" w:space="0" w:color="auto"/>
      </w:divBdr>
      <w:divsChild>
        <w:div w:id="396170816">
          <w:marLeft w:val="0"/>
          <w:marRight w:val="0"/>
          <w:marTop w:val="120"/>
          <w:marBottom w:val="120"/>
          <w:divBdr>
            <w:top w:val="single" w:sz="12" w:space="3" w:color="E8E8E8"/>
            <w:left w:val="single" w:sz="12" w:space="12" w:color="E8E8E8"/>
            <w:bottom w:val="single" w:sz="24" w:space="12" w:color="E8E8E8"/>
            <w:right w:val="single" w:sz="24" w:space="12" w:color="E8E8E8"/>
          </w:divBdr>
          <w:divsChild>
            <w:div w:id="1765035591">
              <w:marLeft w:val="0"/>
              <w:marRight w:val="0"/>
              <w:marTop w:val="120"/>
              <w:marBottom w:val="0"/>
              <w:divBdr>
                <w:top w:val="none" w:sz="0" w:space="0" w:color="auto"/>
                <w:left w:val="none" w:sz="0" w:space="0" w:color="auto"/>
                <w:bottom w:val="none" w:sz="0" w:space="0" w:color="auto"/>
                <w:right w:val="none" w:sz="0" w:space="0" w:color="auto"/>
              </w:divBdr>
              <w:divsChild>
                <w:div w:id="1415784407">
                  <w:marLeft w:val="0"/>
                  <w:marRight w:val="0"/>
                  <w:marTop w:val="120"/>
                  <w:marBottom w:val="0"/>
                  <w:divBdr>
                    <w:top w:val="none" w:sz="0" w:space="0" w:color="auto"/>
                    <w:left w:val="none" w:sz="0" w:space="0" w:color="auto"/>
                    <w:bottom w:val="none" w:sz="0" w:space="0" w:color="auto"/>
                    <w:right w:val="none" w:sz="0" w:space="0" w:color="auto"/>
                  </w:divBdr>
                  <w:divsChild>
                    <w:div w:id="652488002">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461145414">
      <w:bodyDiv w:val="1"/>
      <w:marLeft w:val="0"/>
      <w:marRight w:val="0"/>
      <w:marTop w:val="0"/>
      <w:marBottom w:val="0"/>
      <w:divBdr>
        <w:top w:val="none" w:sz="0" w:space="0" w:color="auto"/>
        <w:left w:val="none" w:sz="0" w:space="0" w:color="auto"/>
        <w:bottom w:val="none" w:sz="0" w:space="0" w:color="auto"/>
        <w:right w:val="none" w:sz="0" w:space="0" w:color="auto"/>
      </w:divBdr>
      <w:divsChild>
        <w:div w:id="2144958424">
          <w:marLeft w:val="0"/>
          <w:marRight w:val="0"/>
          <w:marTop w:val="120"/>
          <w:marBottom w:val="120"/>
          <w:divBdr>
            <w:top w:val="single" w:sz="12" w:space="3" w:color="E8E8E8"/>
            <w:left w:val="single" w:sz="12" w:space="12" w:color="E8E8E8"/>
            <w:bottom w:val="single" w:sz="24" w:space="12" w:color="E8E8E8"/>
            <w:right w:val="single" w:sz="24" w:space="12" w:color="E8E8E8"/>
          </w:divBdr>
          <w:divsChild>
            <w:div w:id="754014161">
              <w:marLeft w:val="0"/>
              <w:marRight w:val="0"/>
              <w:marTop w:val="120"/>
              <w:marBottom w:val="0"/>
              <w:divBdr>
                <w:top w:val="none" w:sz="0" w:space="0" w:color="auto"/>
                <w:left w:val="none" w:sz="0" w:space="0" w:color="auto"/>
                <w:bottom w:val="none" w:sz="0" w:space="0" w:color="auto"/>
                <w:right w:val="none" w:sz="0" w:space="0" w:color="auto"/>
              </w:divBdr>
              <w:divsChild>
                <w:div w:id="1121724450">
                  <w:marLeft w:val="0"/>
                  <w:marRight w:val="0"/>
                  <w:marTop w:val="120"/>
                  <w:marBottom w:val="0"/>
                  <w:divBdr>
                    <w:top w:val="none" w:sz="0" w:space="0" w:color="auto"/>
                    <w:left w:val="none" w:sz="0" w:space="0" w:color="auto"/>
                    <w:bottom w:val="none" w:sz="0" w:space="0" w:color="auto"/>
                    <w:right w:val="none" w:sz="0" w:space="0" w:color="auto"/>
                  </w:divBdr>
                  <w:divsChild>
                    <w:div w:id="86325479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892">
      <w:bodyDiv w:val="1"/>
      <w:marLeft w:val="0"/>
      <w:marRight w:val="0"/>
      <w:marTop w:val="0"/>
      <w:marBottom w:val="0"/>
      <w:divBdr>
        <w:top w:val="none" w:sz="0" w:space="0" w:color="auto"/>
        <w:left w:val="none" w:sz="0" w:space="0" w:color="auto"/>
        <w:bottom w:val="none" w:sz="0" w:space="0" w:color="auto"/>
        <w:right w:val="none" w:sz="0" w:space="0" w:color="auto"/>
      </w:divBdr>
    </w:div>
    <w:div w:id="1781416666">
      <w:bodyDiv w:val="1"/>
      <w:marLeft w:val="0"/>
      <w:marRight w:val="0"/>
      <w:marTop w:val="0"/>
      <w:marBottom w:val="0"/>
      <w:divBdr>
        <w:top w:val="none" w:sz="0" w:space="0" w:color="auto"/>
        <w:left w:val="none" w:sz="0" w:space="0" w:color="auto"/>
        <w:bottom w:val="none" w:sz="0" w:space="0" w:color="auto"/>
        <w:right w:val="none" w:sz="0" w:space="0" w:color="auto"/>
      </w:divBdr>
      <w:divsChild>
        <w:div w:id="54473948">
          <w:marLeft w:val="0"/>
          <w:marRight w:val="0"/>
          <w:marTop w:val="0"/>
          <w:marBottom w:val="0"/>
          <w:divBdr>
            <w:top w:val="none" w:sz="0" w:space="0" w:color="auto"/>
            <w:left w:val="none" w:sz="0" w:space="0" w:color="auto"/>
            <w:bottom w:val="none" w:sz="0" w:space="0" w:color="auto"/>
            <w:right w:val="none" w:sz="0" w:space="0" w:color="auto"/>
          </w:divBdr>
          <w:divsChild>
            <w:div w:id="1654331430">
              <w:marLeft w:val="0"/>
              <w:marRight w:val="0"/>
              <w:marTop w:val="0"/>
              <w:marBottom w:val="0"/>
              <w:divBdr>
                <w:top w:val="none" w:sz="0" w:space="0" w:color="auto"/>
                <w:left w:val="none" w:sz="0" w:space="0" w:color="auto"/>
                <w:bottom w:val="none" w:sz="0" w:space="0" w:color="auto"/>
                <w:right w:val="none" w:sz="0" w:space="0" w:color="auto"/>
              </w:divBdr>
              <w:divsChild>
                <w:div w:id="1353801704">
                  <w:marLeft w:val="0"/>
                  <w:marRight w:val="0"/>
                  <w:marTop w:val="0"/>
                  <w:marBottom w:val="0"/>
                  <w:divBdr>
                    <w:top w:val="none" w:sz="0" w:space="0" w:color="auto"/>
                    <w:left w:val="none" w:sz="0" w:space="0" w:color="auto"/>
                    <w:bottom w:val="none" w:sz="0" w:space="0" w:color="auto"/>
                    <w:right w:val="none" w:sz="0" w:space="0" w:color="auto"/>
                  </w:divBdr>
                  <w:divsChild>
                    <w:div w:id="2102287936">
                      <w:marLeft w:val="0"/>
                      <w:marRight w:val="0"/>
                      <w:marTop w:val="0"/>
                      <w:marBottom w:val="0"/>
                      <w:divBdr>
                        <w:top w:val="none" w:sz="0" w:space="0" w:color="auto"/>
                        <w:left w:val="none" w:sz="0" w:space="0" w:color="auto"/>
                        <w:bottom w:val="none" w:sz="0" w:space="0" w:color="auto"/>
                        <w:right w:val="none" w:sz="0" w:space="0" w:color="auto"/>
                      </w:divBdr>
                      <w:divsChild>
                        <w:div w:id="186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homes.net/images/ng_homes_business_plan_-_2017-2020.pdf" TargetMode="External"/><Relationship Id="rId13" Type="http://schemas.openxmlformats.org/officeDocument/2006/relationships/hyperlink" Target="https://www.glasgowcpp.org.uk/CHttpHandler.ashx?id=39190&amp;p=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ospa.com/rospaweb/docs/events/past-events/safe-as-houses-2018/older-people/cathy-barlow.pdf" TargetMode="External"/><Relationship Id="rId12" Type="http://schemas.openxmlformats.org/officeDocument/2006/relationships/hyperlink" Target="https://www.glasgowcpp.org.uk/thrivingplaces" TargetMode="External"/><Relationship Id="rId17" Type="http://schemas.openxmlformats.org/officeDocument/2006/relationships/hyperlink" Target="mailto:Fiona.Herriot@firescotland.gov.uk" TargetMode="External"/><Relationship Id="rId2" Type="http://schemas.openxmlformats.org/officeDocument/2006/relationships/numbering" Target="numbering.xml"/><Relationship Id="rId16" Type="http://schemas.openxmlformats.org/officeDocument/2006/relationships/hyperlink" Target="mailto:fherriot@nghomes.net" TargetMode="External"/><Relationship Id="rId1" Type="http://schemas.openxmlformats.org/officeDocument/2006/relationships/customXml" Target="../customXml/item1.xml"/><Relationship Id="rId6" Type="http://schemas.openxmlformats.org/officeDocument/2006/relationships/hyperlink" Target="http://www.firescotland.gov.uk/media/1236777/glasgow_local_fire_and_rescue_plan_2018.pdf" TargetMode="External"/><Relationship Id="rId11" Type="http://schemas.openxmlformats.org/officeDocument/2006/relationships/hyperlink" Target="https://www.gov.scot/publications/community-empowerment-scotland-act-summary/" TargetMode="External"/><Relationship Id="rId5" Type="http://schemas.openxmlformats.org/officeDocument/2006/relationships/webSettings" Target="webSettings.xml"/><Relationship Id="rId15" Type="http://schemas.openxmlformats.org/officeDocument/2006/relationships/hyperlink" Target="https://www.rospa.com/about/around-the-uk/scotland/be-aware-project/" TargetMode="External"/><Relationship Id="rId10" Type="http://schemas.openxmlformats.org/officeDocument/2006/relationships/hyperlink" Target="https://www.glasgowcpp.org.uk/CHttpHandler.ashx?id=19106&amp;p=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asgowcpp.org.uk/CHttpHandler.ashx?id=39367&amp;p=0" TargetMode="External"/><Relationship Id="rId14" Type="http://schemas.openxmlformats.org/officeDocument/2006/relationships/hyperlink" Target="https://www.rospa.com/RoSPAWeb/docs/About/around-the-uk/scotland/be-aware-project-repor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14206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H (Hollie)</dc:creator>
  <cp:lastModifiedBy>Gibson H (Hollie)</cp:lastModifiedBy>
  <cp:revision>2</cp:revision>
  <cp:lastPrinted>2019-06-05T10:43:00Z</cp:lastPrinted>
  <dcterms:created xsi:type="dcterms:W3CDTF">2019-06-05T14:11:00Z</dcterms:created>
  <dcterms:modified xsi:type="dcterms:W3CDTF">2019-06-05T14:11:00Z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